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964" w:rsidRDefault="00B61964">
      <w:pPr>
        <w:ind w:firstLineChars="0" w:firstLine="0"/>
        <w:jc w:val="center"/>
        <w:rPr>
          <w:b/>
          <w:bCs/>
          <w:sz w:val="52"/>
          <w:szCs w:val="52"/>
        </w:rPr>
      </w:pPr>
    </w:p>
    <w:p w:rsidR="00B61964" w:rsidRDefault="00B61964">
      <w:pPr>
        <w:ind w:firstLineChars="0" w:firstLine="0"/>
        <w:jc w:val="center"/>
        <w:rPr>
          <w:b/>
          <w:bCs/>
          <w:sz w:val="52"/>
          <w:szCs w:val="52"/>
        </w:rPr>
      </w:pPr>
    </w:p>
    <w:p w:rsidR="00B61964" w:rsidRDefault="00B61964">
      <w:pPr>
        <w:ind w:firstLineChars="0" w:firstLine="0"/>
        <w:jc w:val="center"/>
        <w:rPr>
          <w:b/>
          <w:bCs/>
          <w:sz w:val="52"/>
          <w:szCs w:val="52"/>
        </w:rPr>
      </w:pPr>
    </w:p>
    <w:p w:rsidR="00B61964" w:rsidRDefault="00EF6BF1">
      <w:pPr>
        <w:ind w:firstLineChars="0" w:firstLine="0"/>
        <w:jc w:val="center"/>
        <w:rPr>
          <w:b/>
          <w:bCs/>
          <w:sz w:val="48"/>
          <w:szCs w:val="48"/>
        </w:rPr>
      </w:pPr>
      <w:r>
        <w:rPr>
          <w:rFonts w:hint="eastAsia"/>
          <w:b/>
          <w:bCs/>
          <w:sz w:val="48"/>
          <w:szCs w:val="48"/>
        </w:rPr>
        <w:t>亚威</w:t>
      </w:r>
      <w:proofErr w:type="gramStart"/>
      <w:r>
        <w:rPr>
          <w:rFonts w:hint="eastAsia"/>
          <w:b/>
          <w:bCs/>
          <w:sz w:val="48"/>
          <w:szCs w:val="48"/>
        </w:rPr>
        <w:t>徕</w:t>
      </w:r>
      <w:proofErr w:type="gramEnd"/>
      <w:r w:rsidR="00C33482">
        <w:rPr>
          <w:rFonts w:hint="eastAsia"/>
          <w:b/>
          <w:bCs/>
          <w:sz w:val="48"/>
          <w:szCs w:val="48"/>
        </w:rPr>
        <w:t>斯机器人制造（江苏）有限公司工业机器人项目</w:t>
      </w:r>
    </w:p>
    <w:p w:rsidR="00B61964" w:rsidRDefault="00C33482">
      <w:pPr>
        <w:ind w:firstLineChars="0" w:firstLine="0"/>
        <w:jc w:val="center"/>
        <w:rPr>
          <w:b/>
          <w:bCs/>
          <w:sz w:val="48"/>
          <w:szCs w:val="48"/>
        </w:rPr>
      </w:pPr>
      <w:r>
        <w:rPr>
          <w:rFonts w:hint="eastAsia"/>
          <w:b/>
          <w:bCs/>
          <w:sz w:val="48"/>
          <w:szCs w:val="48"/>
        </w:rPr>
        <w:t>建设项目变动环境影响分析</w:t>
      </w:r>
    </w:p>
    <w:p w:rsidR="00B61964" w:rsidRDefault="00B61964">
      <w:pPr>
        <w:ind w:firstLineChars="0" w:firstLine="0"/>
        <w:jc w:val="center"/>
        <w:rPr>
          <w:b/>
          <w:bCs/>
          <w:sz w:val="44"/>
          <w:szCs w:val="44"/>
        </w:rPr>
      </w:pPr>
    </w:p>
    <w:p w:rsidR="00B61964" w:rsidRDefault="00B61964">
      <w:pPr>
        <w:ind w:firstLineChars="0" w:firstLine="0"/>
        <w:jc w:val="center"/>
        <w:rPr>
          <w:b/>
          <w:bCs/>
          <w:sz w:val="44"/>
          <w:szCs w:val="44"/>
        </w:rPr>
      </w:pPr>
    </w:p>
    <w:p w:rsidR="00B61964" w:rsidRDefault="00B61964">
      <w:pPr>
        <w:ind w:firstLineChars="0" w:firstLine="0"/>
        <w:jc w:val="center"/>
        <w:rPr>
          <w:b/>
          <w:bCs/>
          <w:sz w:val="44"/>
          <w:szCs w:val="44"/>
        </w:rPr>
      </w:pPr>
    </w:p>
    <w:p w:rsidR="00B61964" w:rsidRDefault="00B61964">
      <w:pPr>
        <w:ind w:firstLineChars="0" w:firstLine="0"/>
        <w:jc w:val="center"/>
        <w:rPr>
          <w:b/>
          <w:bCs/>
          <w:sz w:val="44"/>
          <w:szCs w:val="44"/>
        </w:rPr>
      </w:pPr>
    </w:p>
    <w:p w:rsidR="00B61964" w:rsidRDefault="00B61964">
      <w:pPr>
        <w:ind w:firstLineChars="0" w:firstLine="0"/>
        <w:jc w:val="center"/>
        <w:rPr>
          <w:b/>
          <w:bCs/>
          <w:sz w:val="44"/>
          <w:szCs w:val="44"/>
        </w:rPr>
      </w:pPr>
    </w:p>
    <w:p w:rsidR="00B61964" w:rsidRDefault="00B61964">
      <w:pPr>
        <w:ind w:firstLineChars="0" w:firstLine="0"/>
        <w:jc w:val="center"/>
        <w:rPr>
          <w:b/>
          <w:bCs/>
          <w:sz w:val="44"/>
          <w:szCs w:val="44"/>
        </w:rPr>
      </w:pPr>
    </w:p>
    <w:p w:rsidR="00B61964" w:rsidRDefault="00B61964">
      <w:pPr>
        <w:pStyle w:val="Default"/>
        <w:ind w:firstLineChars="0" w:firstLine="0"/>
        <w:jc w:val="center"/>
        <w:rPr>
          <w:rFonts w:hint="default"/>
        </w:rPr>
      </w:pPr>
    </w:p>
    <w:p w:rsidR="00B61964" w:rsidRDefault="00B61964">
      <w:pPr>
        <w:pStyle w:val="Default"/>
        <w:ind w:firstLineChars="0" w:firstLine="0"/>
        <w:jc w:val="center"/>
        <w:rPr>
          <w:rFonts w:hint="default"/>
        </w:rPr>
      </w:pPr>
    </w:p>
    <w:p w:rsidR="00B61964" w:rsidRDefault="00B61964">
      <w:pPr>
        <w:pStyle w:val="Default"/>
        <w:ind w:firstLineChars="0" w:firstLine="0"/>
        <w:jc w:val="center"/>
        <w:rPr>
          <w:rFonts w:hint="default"/>
        </w:rPr>
      </w:pPr>
    </w:p>
    <w:p w:rsidR="00B61964" w:rsidRDefault="00B61964">
      <w:pPr>
        <w:ind w:firstLineChars="0" w:firstLine="0"/>
        <w:jc w:val="center"/>
        <w:rPr>
          <w:b/>
          <w:bCs/>
          <w:sz w:val="44"/>
          <w:szCs w:val="44"/>
        </w:rPr>
      </w:pPr>
    </w:p>
    <w:p w:rsidR="00B61964" w:rsidRDefault="00B61964">
      <w:pPr>
        <w:ind w:firstLineChars="0" w:firstLine="0"/>
        <w:jc w:val="center"/>
        <w:rPr>
          <w:b/>
          <w:bCs/>
          <w:sz w:val="44"/>
          <w:szCs w:val="44"/>
        </w:rPr>
      </w:pPr>
    </w:p>
    <w:p w:rsidR="00B61964" w:rsidRDefault="00C33482">
      <w:pPr>
        <w:ind w:firstLineChars="0" w:firstLine="0"/>
        <w:jc w:val="center"/>
        <w:rPr>
          <w:b/>
          <w:bCs/>
          <w:sz w:val="32"/>
          <w:szCs w:val="32"/>
        </w:rPr>
      </w:pPr>
      <w:r>
        <w:rPr>
          <w:rFonts w:hint="eastAsia"/>
          <w:b/>
          <w:bCs/>
          <w:sz w:val="32"/>
          <w:szCs w:val="32"/>
        </w:rPr>
        <w:t>建设单位：亚威</w:t>
      </w:r>
      <w:proofErr w:type="gramStart"/>
      <w:r>
        <w:rPr>
          <w:rFonts w:hint="eastAsia"/>
          <w:b/>
          <w:bCs/>
          <w:sz w:val="32"/>
          <w:szCs w:val="32"/>
        </w:rPr>
        <w:t>徕</w:t>
      </w:r>
      <w:proofErr w:type="gramEnd"/>
      <w:r>
        <w:rPr>
          <w:rFonts w:hint="eastAsia"/>
          <w:b/>
          <w:bCs/>
          <w:sz w:val="32"/>
          <w:szCs w:val="32"/>
        </w:rPr>
        <w:t>斯机器人制造（江苏）有限公司</w:t>
      </w:r>
    </w:p>
    <w:p w:rsidR="00B61964" w:rsidRDefault="00C33482">
      <w:pPr>
        <w:ind w:firstLine="643"/>
      </w:pPr>
      <w:r>
        <w:rPr>
          <w:rFonts w:hint="eastAsia"/>
          <w:b/>
          <w:bCs/>
          <w:sz w:val="32"/>
          <w:szCs w:val="32"/>
        </w:rPr>
        <w:t>技术支持单位：扬州</w:t>
      </w:r>
      <w:r>
        <w:rPr>
          <w:rFonts w:hint="eastAsia"/>
          <w:b/>
          <w:bCs/>
          <w:sz w:val="32"/>
          <w:szCs w:val="32"/>
        </w:rPr>
        <w:t>天时利环保科技</w:t>
      </w:r>
      <w:r>
        <w:rPr>
          <w:rFonts w:hint="eastAsia"/>
          <w:b/>
          <w:bCs/>
          <w:sz w:val="32"/>
          <w:szCs w:val="32"/>
        </w:rPr>
        <w:t>有限公司</w:t>
      </w:r>
    </w:p>
    <w:p w:rsidR="00B61964" w:rsidRDefault="00C33482">
      <w:pPr>
        <w:ind w:firstLineChars="0" w:firstLine="0"/>
        <w:jc w:val="center"/>
      </w:pPr>
      <w:r>
        <w:rPr>
          <w:rFonts w:hAnsi="宋体"/>
          <w:b/>
          <w:bCs/>
          <w:spacing w:val="-12"/>
          <w:kern w:val="4"/>
          <w:sz w:val="32"/>
          <w:szCs w:val="32"/>
        </w:rPr>
        <w:t>20</w:t>
      </w:r>
      <w:r>
        <w:rPr>
          <w:rFonts w:hAnsi="宋体" w:hint="eastAsia"/>
          <w:b/>
          <w:bCs/>
          <w:spacing w:val="-12"/>
          <w:kern w:val="4"/>
          <w:sz w:val="32"/>
          <w:szCs w:val="32"/>
        </w:rPr>
        <w:t>20</w:t>
      </w:r>
      <w:r>
        <w:rPr>
          <w:rFonts w:hAnsi="宋体" w:hint="eastAsia"/>
          <w:b/>
          <w:bCs/>
          <w:spacing w:val="-12"/>
          <w:kern w:val="4"/>
          <w:sz w:val="32"/>
          <w:szCs w:val="32"/>
        </w:rPr>
        <w:t>年</w:t>
      </w:r>
      <w:r>
        <w:rPr>
          <w:rFonts w:hAnsi="宋体" w:hint="eastAsia"/>
          <w:b/>
          <w:bCs/>
          <w:spacing w:val="-12"/>
          <w:kern w:val="4"/>
          <w:sz w:val="32"/>
          <w:szCs w:val="32"/>
        </w:rPr>
        <w:t>9</w:t>
      </w:r>
      <w:r>
        <w:rPr>
          <w:rFonts w:hAnsi="宋体" w:hint="eastAsia"/>
          <w:b/>
          <w:bCs/>
          <w:spacing w:val="-12"/>
          <w:kern w:val="4"/>
          <w:sz w:val="32"/>
          <w:szCs w:val="32"/>
        </w:rPr>
        <w:t>月</w:t>
      </w:r>
    </w:p>
    <w:p w:rsidR="00B61964" w:rsidRDefault="00B61964">
      <w:pPr>
        <w:ind w:firstLine="723"/>
        <w:jc w:val="center"/>
        <w:rPr>
          <w:b/>
          <w:sz w:val="36"/>
          <w:szCs w:val="36"/>
        </w:rPr>
        <w:sectPr w:rsidR="00B61964">
          <w:footerReference w:type="default" r:id="rId7"/>
          <w:pgSz w:w="11907" w:h="16840"/>
          <w:pgMar w:top="1440" w:right="1797" w:bottom="1440" w:left="1797" w:header="851" w:footer="992" w:gutter="0"/>
          <w:pgNumType w:start="1"/>
          <w:cols w:space="720"/>
          <w:docGrid w:type="lines" w:linePitch="290"/>
        </w:sectPr>
      </w:pPr>
    </w:p>
    <w:p w:rsidR="00B61964" w:rsidRDefault="00C33482">
      <w:pPr>
        <w:ind w:firstLine="723"/>
        <w:jc w:val="center"/>
        <w:rPr>
          <w:b/>
          <w:sz w:val="36"/>
          <w:szCs w:val="36"/>
        </w:rPr>
      </w:pPr>
      <w:r>
        <w:rPr>
          <w:b/>
          <w:sz w:val="36"/>
          <w:szCs w:val="36"/>
        </w:rPr>
        <w:lastRenderedPageBreak/>
        <w:t>目</w:t>
      </w:r>
      <w:r>
        <w:rPr>
          <w:b/>
          <w:sz w:val="36"/>
          <w:szCs w:val="36"/>
        </w:rPr>
        <w:t xml:space="preserve">        </w:t>
      </w:r>
      <w:r>
        <w:rPr>
          <w:b/>
          <w:sz w:val="36"/>
          <w:szCs w:val="36"/>
        </w:rPr>
        <w:t>录</w:t>
      </w:r>
    </w:p>
    <w:p w:rsidR="00B61964" w:rsidRDefault="00C33482">
      <w:pPr>
        <w:pStyle w:val="10"/>
        <w:tabs>
          <w:tab w:val="right" w:leader="dot" w:pos="8313"/>
        </w:tabs>
        <w:ind w:firstLine="560"/>
        <w:rPr>
          <w:sz w:val="28"/>
        </w:rPr>
      </w:pPr>
      <w:r>
        <w:rPr>
          <w:b w:val="0"/>
          <w:sz w:val="28"/>
        </w:rPr>
        <w:fldChar w:fldCharType="begin"/>
      </w:r>
      <w:r>
        <w:rPr>
          <w:b w:val="0"/>
          <w:sz w:val="28"/>
        </w:rPr>
        <w:instrText xml:space="preserve">TOC \o "1-3" \h \u </w:instrText>
      </w:r>
      <w:r>
        <w:rPr>
          <w:b w:val="0"/>
          <w:sz w:val="28"/>
        </w:rPr>
        <w:fldChar w:fldCharType="separate"/>
      </w:r>
      <w:hyperlink w:anchor="_Toc30723" w:history="1">
        <w:r>
          <w:rPr>
            <w:sz w:val="28"/>
          </w:rPr>
          <w:t>1</w:t>
        </w:r>
        <w:r>
          <w:rPr>
            <w:sz w:val="28"/>
          </w:rPr>
          <w:t xml:space="preserve"> </w:t>
        </w:r>
        <w:r>
          <w:rPr>
            <w:sz w:val="28"/>
          </w:rPr>
          <w:t>项目概况及变动情况</w:t>
        </w:r>
        <w:r>
          <w:rPr>
            <w:sz w:val="28"/>
          </w:rPr>
          <w:tab/>
        </w:r>
        <w:r>
          <w:rPr>
            <w:sz w:val="28"/>
          </w:rPr>
          <w:fldChar w:fldCharType="begin"/>
        </w:r>
        <w:r>
          <w:rPr>
            <w:sz w:val="28"/>
          </w:rPr>
          <w:instrText xml:space="preserve"> PAGEREF _Toc30723 </w:instrText>
        </w:r>
        <w:r>
          <w:rPr>
            <w:sz w:val="28"/>
          </w:rPr>
          <w:fldChar w:fldCharType="separate"/>
        </w:r>
        <w:r>
          <w:rPr>
            <w:sz w:val="28"/>
          </w:rPr>
          <w:t>1</w:t>
        </w:r>
        <w:r>
          <w:rPr>
            <w:sz w:val="28"/>
          </w:rPr>
          <w:fldChar w:fldCharType="end"/>
        </w:r>
      </w:hyperlink>
    </w:p>
    <w:p w:rsidR="00B61964" w:rsidRDefault="00C33482">
      <w:pPr>
        <w:pStyle w:val="20"/>
        <w:tabs>
          <w:tab w:val="right" w:leader="dot" w:pos="8313"/>
        </w:tabs>
        <w:ind w:firstLine="560"/>
        <w:rPr>
          <w:sz w:val="28"/>
        </w:rPr>
      </w:pPr>
      <w:hyperlink w:anchor="_Toc23739" w:history="1">
        <w:r>
          <w:rPr>
            <w:sz w:val="28"/>
          </w:rPr>
          <w:t xml:space="preserve">1.1 </w:t>
        </w:r>
        <w:r>
          <w:rPr>
            <w:sz w:val="28"/>
          </w:rPr>
          <w:t>项目概况</w:t>
        </w:r>
        <w:r>
          <w:rPr>
            <w:sz w:val="28"/>
          </w:rPr>
          <w:tab/>
        </w:r>
        <w:r>
          <w:rPr>
            <w:sz w:val="28"/>
          </w:rPr>
          <w:fldChar w:fldCharType="begin"/>
        </w:r>
        <w:r>
          <w:rPr>
            <w:sz w:val="28"/>
          </w:rPr>
          <w:instrText xml:space="preserve"> PAGEREF _Toc23739 </w:instrText>
        </w:r>
        <w:r>
          <w:rPr>
            <w:sz w:val="28"/>
          </w:rPr>
          <w:fldChar w:fldCharType="separate"/>
        </w:r>
        <w:r>
          <w:rPr>
            <w:sz w:val="28"/>
          </w:rPr>
          <w:t>1</w:t>
        </w:r>
        <w:r>
          <w:rPr>
            <w:sz w:val="28"/>
          </w:rPr>
          <w:fldChar w:fldCharType="end"/>
        </w:r>
      </w:hyperlink>
    </w:p>
    <w:p w:rsidR="00B61964" w:rsidRDefault="00C33482">
      <w:pPr>
        <w:pStyle w:val="20"/>
        <w:tabs>
          <w:tab w:val="right" w:leader="dot" w:pos="8313"/>
        </w:tabs>
        <w:ind w:firstLine="560"/>
        <w:rPr>
          <w:sz w:val="28"/>
        </w:rPr>
      </w:pPr>
      <w:hyperlink w:anchor="_Toc12312" w:history="1">
        <w:r>
          <w:rPr>
            <w:sz w:val="28"/>
          </w:rPr>
          <w:t xml:space="preserve">1.2 </w:t>
        </w:r>
        <w:r>
          <w:rPr>
            <w:sz w:val="28"/>
          </w:rPr>
          <w:t>项目由来</w:t>
        </w:r>
        <w:r>
          <w:rPr>
            <w:sz w:val="28"/>
          </w:rPr>
          <w:tab/>
        </w:r>
        <w:r>
          <w:rPr>
            <w:sz w:val="28"/>
          </w:rPr>
          <w:fldChar w:fldCharType="begin"/>
        </w:r>
        <w:r>
          <w:rPr>
            <w:sz w:val="28"/>
          </w:rPr>
          <w:instrText xml:space="preserve"> PAGEREF _Toc12312 </w:instrText>
        </w:r>
        <w:r>
          <w:rPr>
            <w:sz w:val="28"/>
          </w:rPr>
          <w:fldChar w:fldCharType="separate"/>
        </w:r>
        <w:r>
          <w:rPr>
            <w:sz w:val="28"/>
          </w:rPr>
          <w:t>1</w:t>
        </w:r>
        <w:r>
          <w:rPr>
            <w:sz w:val="28"/>
          </w:rPr>
          <w:fldChar w:fldCharType="end"/>
        </w:r>
      </w:hyperlink>
    </w:p>
    <w:p w:rsidR="00B61964" w:rsidRDefault="00C33482">
      <w:pPr>
        <w:pStyle w:val="20"/>
        <w:tabs>
          <w:tab w:val="right" w:leader="dot" w:pos="8313"/>
        </w:tabs>
        <w:ind w:firstLine="560"/>
        <w:rPr>
          <w:sz w:val="28"/>
        </w:rPr>
      </w:pPr>
      <w:hyperlink w:anchor="_Toc1380" w:history="1">
        <w:r>
          <w:rPr>
            <w:sz w:val="28"/>
          </w:rPr>
          <w:t xml:space="preserve">1.3 </w:t>
        </w:r>
        <w:r>
          <w:rPr>
            <w:sz w:val="28"/>
          </w:rPr>
          <w:t>项目变动情况</w:t>
        </w:r>
        <w:r>
          <w:rPr>
            <w:sz w:val="28"/>
          </w:rPr>
          <w:tab/>
        </w:r>
        <w:r>
          <w:rPr>
            <w:sz w:val="28"/>
          </w:rPr>
          <w:fldChar w:fldCharType="begin"/>
        </w:r>
        <w:r>
          <w:rPr>
            <w:sz w:val="28"/>
          </w:rPr>
          <w:instrText xml:space="preserve"> PAGEREF _Toc1380 </w:instrText>
        </w:r>
        <w:r>
          <w:rPr>
            <w:sz w:val="28"/>
          </w:rPr>
          <w:fldChar w:fldCharType="separate"/>
        </w:r>
        <w:r>
          <w:rPr>
            <w:sz w:val="28"/>
          </w:rPr>
          <w:t>2</w:t>
        </w:r>
        <w:r>
          <w:rPr>
            <w:sz w:val="28"/>
          </w:rPr>
          <w:fldChar w:fldCharType="end"/>
        </w:r>
      </w:hyperlink>
    </w:p>
    <w:p w:rsidR="00B61964" w:rsidRDefault="00C33482">
      <w:pPr>
        <w:pStyle w:val="10"/>
        <w:tabs>
          <w:tab w:val="right" w:leader="dot" w:pos="8313"/>
        </w:tabs>
        <w:ind w:firstLine="562"/>
        <w:rPr>
          <w:sz w:val="28"/>
        </w:rPr>
      </w:pPr>
      <w:hyperlink w:anchor="_Toc23430" w:history="1">
        <w:r>
          <w:rPr>
            <w:sz w:val="28"/>
          </w:rPr>
          <w:t xml:space="preserve">2 </w:t>
        </w:r>
        <w:r>
          <w:rPr>
            <w:sz w:val="28"/>
          </w:rPr>
          <w:t>变动识别</w:t>
        </w:r>
        <w:r>
          <w:rPr>
            <w:sz w:val="28"/>
          </w:rPr>
          <w:tab/>
        </w:r>
        <w:r>
          <w:rPr>
            <w:sz w:val="28"/>
          </w:rPr>
          <w:fldChar w:fldCharType="begin"/>
        </w:r>
        <w:r>
          <w:rPr>
            <w:sz w:val="28"/>
          </w:rPr>
          <w:instrText xml:space="preserve"> PAGEREF _Toc23430 </w:instrText>
        </w:r>
        <w:r>
          <w:rPr>
            <w:sz w:val="28"/>
          </w:rPr>
          <w:fldChar w:fldCharType="separate"/>
        </w:r>
        <w:r>
          <w:rPr>
            <w:sz w:val="28"/>
          </w:rPr>
          <w:t>4</w:t>
        </w:r>
        <w:r>
          <w:rPr>
            <w:sz w:val="28"/>
          </w:rPr>
          <w:fldChar w:fldCharType="end"/>
        </w:r>
      </w:hyperlink>
    </w:p>
    <w:p w:rsidR="00B61964" w:rsidRDefault="00C33482">
      <w:pPr>
        <w:pStyle w:val="20"/>
        <w:tabs>
          <w:tab w:val="right" w:leader="dot" w:pos="8313"/>
        </w:tabs>
        <w:ind w:firstLine="560"/>
        <w:rPr>
          <w:sz w:val="28"/>
        </w:rPr>
      </w:pPr>
      <w:hyperlink w:anchor="_Toc19071" w:history="1">
        <w:r>
          <w:rPr>
            <w:rFonts w:hint="eastAsia"/>
            <w:sz w:val="28"/>
          </w:rPr>
          <w:t xml:space="preserve">2.1 </w:t>
        </w:r>
        <w:r>
          <w:rPr>
            <w:rFonts w:hint="eastAsia"/>
            <w:sz w:val="28"/>
          </w:rPr>
          <w:t>平面布置</w:t>
        </w:r>
        <w:r>
          <w:rPr>
            <w:rFonts w:hint="eastAsia"/>
            <w:sz w:val="28"/>
          </w:rPr>
          <w:t>变动</w:t>
        </w:r>
        <w:r>
          <w:rPr>
            <w:sz w:val="28"/>
          </w:rPr>
          <w:tab/>
        </w:r>
        <w:r>
          <w:rPr>
            <w:sz w:val="28"/>
          </w:rPr>
          <w:fldChar w:fldCharType="begin"/>
        </w:r>
        <w:r>
          <w:rPr>
            <w:sz w:val="28"/>
          </w:rPr>
          <w:instrText xml:space="preserve"> PAGEREF _Toc19071 </w:instrText>
        </w:r>
        <w:r>
          <w:rPr>
            <w:sz w:val="28"/>
          </w:rPr>
          <w:fldChar w:fldCharType="separate"/>
        </w:r>
        <w:r>
          <w:rPr>
            <w:sz w:val="28"/>
          </w:rPr>
          <w:t>4</w:t>
        </w:r>
        <w:r>
          <w:rPr>
            <w:sz w:val="28"/>
          </w:rPr>
          <w:fldChar w:fldCharType="end"/>
        </w:r>
      </w:hyperlink>
    </w:p>
    <w:p w:rsidR="00B61964" w:rsidRDefault="00C33482">
      <w:pPr>
        <w:pStyle w:val="20"/>
        <w:tabs>
          <w:tab w:val="right" w:leader="dot" w:pos="8313"/>
        </w:tabs>
        <w:ind w:firstLine="560"/>
        <w:rPr>
          <w:sz w:val="28"/>
        </w:rPr>
      </w:pPr>
      <w:hyperlink w:anchor="_Toc3882" w:history="1">
        <w:r>
          <w:rPr>
            <w:rFonts w:hint="eastAsia"/>
            <w:sz w:val="28"/>
          </w:rPr>
          <w:t>2.</w:t>
        </w:r>
        <w:r>
          <w:rPr>
            <w:rFonts w:hint="eastAsia"/>
            <w:sz w:val="28"/>
          </w:rPr>
          <w:t>2</w:t>
        </w:r>
        <w:r>
          <w:rPr>
            <w:rFonts w:hint="eastAsia"/>
            <w:sz w:val="28"/>
          </w:rPr>
          <w:t xml:space="preserve"> </w:t>
        </w:r>
        <w:r>
          <w:rPr>
            <w:rFonts w:hint="eastAsia"/>
            <w:sz w:val="28"/>
          </w:rPr>
          <w:t>生产装置变动</w:t>
        </w:r>
        <w:r>
          <w:rPr>
            <w:sz w:val="28"/>
          </w:rPr>
          <w:tab/>
        </w:r>
        <w:r>
          <w:rPr>
            <w:sz w:val="28"/>
          </w:rPr>
          <w:fldChar w:fldCharType="begin"/>
        </w:r>
        <w:r>
          <w:rPr>
            <w:sz w:val="28"/>
          </w:rPr>
          <w:instrText xml:space="preserve"> PAGEREF _Toc3882 </w:instrText>
        </w:r>
        <w:r>
          <w:rPr>
            <w:sz w:val="28"/>
          </w:rPr>
          <w:fldChar w:fldCharType="separate"/>
        </w:r>
        <w:r>
          <w:rPr>
            <w:sz w:val="28"/>
          </w:rPr>
          <w:t>4</w:t>
        </w:r>
        <w:r>
          <w:rPr>
            <w:sz w:val="28"/>
          </w:rPr>
          <w:fldChar w:fldCharType="end"/>
        </w:r>
      </w:hyperlink>
    </w:p>
    <w:p w:rsidR="00B61964" w:rsidRDefault="00C33482">
      <w:pPr>
        <w:pStyle w:val="20"/>
        <w:tabs>
          <w:tab w:val="right" w:leader="dot" w:pos="8313"/>
        </w:tabs>
        <w:ind w:firstLine="560"/>
        <w:rPr>
          <w:sz w:val="28"/>
        </w:rPr>
      </w:pPr>
      <w:hyperlink w:anchor="_Toc6995" w:history="1">
        <w:r>
          <w:rPr>
            <w:rFonts w:hint="eastAsia"/>
            <w:sz w:val="28"/>
          </w:rPr>
          <w:t>2.</w:t>
        </w:r>
        <w:r>
          <w:rPr>
            <w:rFonts w:hint="eastAsia"/>
            <w:sz w:val="28"/>
          </w:rPr>
          <w:t>3</w:t>
        </w:r>
        <w:r>
          <w:rPr>
            <w:rFonts w:hint="eastAsia"/>
            <w:sz w:val="28"/>
          </w:rPr>
          <w:t xml:space="preserve"> </w:t>
        </w:r>
        <w:r>
          <w:rPr>
            <w:sz w:val="28"/>
          </w:rPr>
          <w:t>原辅材料及工艺</w:t>
        </w:r>
        <w:r>
          <w:rPr>
            <w:rFonts w:hint="eastAsia"/>
            <w:sz w:val="28"/>
          </w:rPr>
          <w:t>变动</w:t>
        </w:r>
        <w:r>
          <w:rPr>
            <w:sz w:val="28"/>
          </w:rPr>
          <w:tab/>
        </w:r>
        <w:r>
          <w:rPr>
            <w:sz w:val="28"/>
          </w:rPr>
          <w:fldChar w:fldCharType="begin"/>
        </w:r>
        <w:r>
          <w:rPr>
            <w:sz w:val="28"/>
          </w:rPr>
          <w:instrText xml:space="preserve"> PAGEREF _Toc6995 </w:instrText>
        </w:r>
        <w:r>
          <w:rPr>
            <w:sz w:val="28"/>
          </w:rPr>
          <w:fldChar w:fldCharType="separate"/>
        </w:r>
        <w:r>
          <w:rPr>
            <w:sz w:val="28"/>
          </w:rPr>
          <w:t>5</w:t>
        </w:r>
        <w:r>
          <w:rPr>
            <w:sz w:val="28"/>
          </w:rPr>
          <w:fldChar w:fldCharType="end"/>
        </w:r>
      </w:hyperlink>
    </w:p>
    <w:p w:rsidR="00B61964" w:rsidRDefault="00C33482">
      <w:pPr>
        <w:pStyle w:val="20"/>
        <w:tabs>
          <w:tab w:val="right" w:leader="dot" w:pos="8313"/>
        </w:tabs>
        <w:ind w:firstLine="560"/>
        <w:rPr>
          <w:sz w:val="28"/>
        </w:rPr>
      </w:pPr>
      <w:hyperlink w:anchor="_Toc31625" w:history="1">
        <w:r>
          <w:rPr>
            <w:sz w:val="28"/>
          </w:rPr>
          <w:t>2.</w:t>
        </w:r>
        <w:r>
          <w:rPr>
            <w:rFonts w:hint="eastAsia"/>
            <w:sz w:val="28"/>
          </w:rPr>
          <w:t>4</w:t>
        </w:r>
        <w:r>
          <w:rPr>
            <w:rFonts w:hint="eastAsia"/>
            <w:sz w:val="28"/>
          </w:rPr>
          <w:t xml:space="preserve"> </w:t>
        </w:r>
        <w:r>
          <w:rPr>
            <w:rFonts w:hint="eastAsia"/>
            <w:sz w:val="28"/>
          </w:rPr>
          <w:t>小结</w:t>
        </w:r>
        <w:r>
          <w:rPr>
            <w:sz w:val="28"/>
          </w:rPr>
          <w:tab/>
        </w:r>
        <w:r>
          <w:rPr>
            <w:sz w:val="28"/>
          </w:rPr>
          <w:fldChar w:fldCharType="begin"/>
        </w:r>
        <w:r>
          <w:rPr>
            <w:sz w:val="28"/>
          </w:rPr>
          <w:instrText xml:space="preserve"> PAGEREF _Toc</w:instrText>
        </w:r>
        <w:r>
          <w:rPr>
            <w:sz w:val="28"/>
          </w:rPr>
          <w:instrText xml:space="preserve">31625 </w:instrText>
        </w:r>
        <w:r>
          <w:rPr>
            <w:sz w:val="28"/>
          </w:rPr>
          <w:fldChar w:fldCharType="separate"/>
        </w:r>
        <w:r>
          <w:rPr>
            <w:sz w:val="28"/>
          </w:rPr>
          <w:t>5</w:t>
        </w:r>
        <w:r>
          <w:rPr>
            <w:sz w:val="28"/>
          </w:rPr>
          <w:fldChar w:fldCharType="end"/>
        </w:r>
      </w:hyperlink>
    </w:p>
    <w:p w:rsidR="00B61964" w:rsidRDefault="00C33482">
      <w:pPr>
        <w:pStyle w:val="10"/>
        <w:tabs>
          <w:tab w:val="right" w:leader="dot" w:pos="8313"/>
        </w:tabs>
        <w:ind w:firstLine="562"/>
        <w:rPr>
          <w:sz w:val="28"/>
        </w:rPr>
      </w:pPr>
      <w:hyperlink w:anchor="_Toc21322" w:history="1">
        <w:r>
          <w:rPr>
            <w:sz w:val="28"/>
          </w:rPr>
          <w:t xml:space="preserve">3 </w:t>
        </w:r>
        <w:r>
          <w:rPr>
            <w:sz w:val="28"/>
          </w:rPr>
          <w:t>变动影响分析</w:t>
        </w:r>
        <w:r>
          <w:rPr>
            <w:sz w:val="28"/>
          </w:rPr>
          <w:tab/>
        </w:r>
        <w:r>
          <w:rPr>
            <w:sz w:val="28"/>
          </w:rPr>
          <w:fldChar w:fldCharType="begin"/>
        </w:r>
        <w:r>
          <w:rPr>
            <w:sz w:val="28"/>
          </w:rPr>
          <w:instrText xml:space="preserve"> PAGEREF _Toc21322 </w:instrText>
        </w:r>
        <w:r>
          <w:rPr>
            <w:sz w:val="28"/>
          </w:rPr>
          <w:fldChar w:fldCharType="separate"/>
        </w:r>
        <w:r>
          <w:rPr>
            <w:sz w:val="28"/>
          </w:rPr>
          <w:t>8</w:t>
        </w:r>
        <w:r>
          <w:rPr>
            <w:sz w:val="28"/>
          </w:rPr>
          <w:fldChar w:fldCharType="end"/>
        </w:r>
      </w:hyperlink>
    </w:p>
    <w:p w:rsidR="00B61964" w:rsidRDefault="00C33482">
      <w:pPr>
        <w:pStyle w:val="20"/>
        <w:tabs>
          <w:tab w:val="right" w:leader="dot" w:pos="8313"/>
        </w:tabs>
        <w:ind w:firstLine="560"/>
        <w:rPr>
          <w:sz w:val="28"/>
        </w:rPr>
      </w:pPr>
      <w:hyperlink w:anchor="_Toc3980" w:history="1">
        <w:r>
          <w:rPr>
            <w:rFonts w:hint="eastAsia"/>
            <w:sz w:val="28"/>
          </w:rPr>
          <w:t xml:space="preserve">3.1 </w:t>
        </w:r>
        <w:r>
          <w:rPr>
            <w:rFonts w:hint="eastAsia"/>
            <w:sz w:val="28"/>
          </w:rPr>
          <w:t>项目变动后对水环境</w:t>
        </w:r>
        <w:r>
          <w:rPr>
            <w:sz w:val="28"/>
          </w:rPr>
          <w:t>影响</w:t>
        </w:r>
        <w:r>
          <w:rPr>
            <w:rFonts w:hint="eastAsia"/>
            <w:sz w:val="28"/>
          </w:rPr>
          <w:t>分析</w:t>
        </w:r>
        <w:r>
          <w:rPr>
            <w:sz w:val="28"/>
          </w:rPr>
          <w:tab/>
        </w:r>
        <w:r>
          <w:rPr>
            <w:sz w:val="28"/>
          </w:rPr>
          <w:fldChar w:fldCharType="begin"/>
        </w:r>
        <w:r>
          <w:rPr>
            <w:sz w:val="28"/>
          </w:rPr>
          <w:instrText xml:space="preserve"> PAGEREF _Toc3980 </w:instrText>
        </w:r>
        <w:r>
          <w:rPr>
            <w:sz w:val="28"/>
          </w:rPr>
          <w:fldChar w:fldCharType="separate"/>
        </w:r>
        <w:r>
          <w:rPr>
            <w:sz w:val="28"/>
          </w:rPr>
          <w:t>8</w:t>
        </w:r>
        <w:r>
          <w:rPr>
            <w:sz w:val="28"/>
          </w:rPr>
          <w:fldChar w:fldCharType="end"/>
        </w:r>
      </w:hyperlink>
    </w:p>
    <w:p w:rsidR="00B61964" w:rsidRDefault="00C33482">
      <w:pPr>
        <w:pStyle w:val="20"/>
        <w:tabs>
          <w:tab w:val="right" w:leader="dot" w:pos="8313"/>
        </w:tabs>
        <w:ind w:firstLine="560"/>
        <w:rPr>
          <w:sz w:val="28"/>
        </w:rPr>
      </w:pPr>
      <w:hyperlink w:anchor="_Toc18981" w:history="1">
        <w:r>
          <w:rPr>
            <w:rFonts w:hint="eastAsia"/>
            <w:sz w:val="28"/>
          </w:rPr>
          <w:t>3.</w:t>
        </w:r>
        <w:r>
          <w:rPr>
            <w:sz w:val="28"/>
          </w:rPr>
          <w:t>2</w:t>
        </w:r>
        <w:r>
          <w:rPr>
            <w:rFonts w:hint="eastAsia"/>
            <w:sz w:val="28"/>
          </w:rPr>
          <w:t xml:space="preserve"> </w:t>
        </w:r>
        <w:r>
          <w:rPr>
            <w:rFonts w:hint="eastAsia"/>
            <w:sz w:val="28"/>
          </w:rPr>
          <w:t>项目变动后对大气环境</w:t>
        </w:r>
        <w:r>
          <w:rPr>
            <w:sz w:val="28"/>
          </w:rPr>
          <w:t>影响</w:t>
        </w:r>
        <w:r>
          <w:rPr>
            <w:rFonts w:hint="eastAsia"/>
            <w:sz w:val="28"/>
          </w:rPr>
          <w:t>分析</w:t>
        </w:r>
        <w:r>
          <w:rPr>
            <w:sz w:val="28"/>
          </w:rPr>
          <w:tab/>
        </w:r>
        <w:r>
          <w:rPr>
            <w:sz w:val="28"/>
          </w:rPr>
          <w:fldChar w:fldCharType="begin"/>
        </w:r>
        <w:r>
          <w:rPr>
            <w:sz w:val="28"/>
          </w:rPr>
          <w:instrText xml:space="preserve"> PAGEREF _Toc18981 </w:instrText>
        </w:r>
        <w:r>
          <w:rPr>
            <w:sz w:val="28"/>
          </w:rPr>
          <w:fldChar w:fldCharType="separate"/>
        </w:r>
        <w:r>
          <w:rPr>
            <w:sz w:val="28"/>
          </w:rPr>
          <w:t>8</w:t>
        </w:r>
        <w:r>
          <w:rPr>
            <w:sz w:val="28"/>
          </w:rPr>
          <w:fldChar w:fldCharType="end"/>
        </w:r>
      </w:hyperlink>
    </w:p>
    <w:p w:rsidR="00B61964" w:rsidRDefault="00C33482">
      <w:pPr>
        <w:pStyle w:val="20"/>
        <w:tabs>
          <w:tab w:val="right" w:leader="dot" w:pos="8313"/>
        </w:tabs>
        <w:ind w:firstLine="560"/>
        <w:rPr>
          <w:sz w:val="28"/>
        </w:rPr>
      </w:pPr>
      <w:hyperlink w:anchor="_Toc24173" w:history="1">
        <w:r>
          <w:rPr>
            <w:rFonts w:hint="eastAsia"/>
            <w:sz w:val="28"/>
          </w:rPr>
          <w:t>3.</w:t>
        </w:r>
        <w:r>
          <w:rPr>
            <w:sz w:val="28"/>
          </w:rPr>
          <w:t>3</w:t>
        </w:r>
        <w:r>
          <w:rPr>
            <w:rFonts w:hint="eastAsia"/>
            <w:sz w:val="28"/>
          </w:rPr>
          <w:t xml:space="preserve"> </w:t>
        </w:r>
        <w:r>
          <w:rPr>
            <w:rFonts w:hint="eastAsia"/>
            <w:sz w:val="28"/>
          </w:rPr>
          <w:t>项目变动后对噪声环境</w:t>
        </w:r>
        <w:r>
          <w:rPr>
            <w:sz w:val="28"/>
          </w:rPr>
          <w:t>影响</w:t>
        </w:r>
        <w:r>
          <w:rPr>
            <w:rFonts w:hint="eastAsia"/>
            <w:sz w:val="28"/>
          </w:rPr>
          <w:t>分析</w:t>
        </w:r>
        <w:r>
          <w:rPr>
            <w:sz w:val="28"/>
          </w:rPr>
          <w:tab/>
        </w:r>
        <w:r>
          <w:rPr>
            <w:sz w:val="28"/>
          </w:rPr>
          <w:fldChar w:fldCharType="begin"/>
        </w:r>
        <w:r>
          <w:rPr>
            <w:sz w:val="28"/>
          </w:rPr>
          <w:instrText xml:space="preserve"> P</w:instrText>
        </w:r>
        <w:r>
          <w:rPr>
            <w:sz w:val="28"/>
          </w:rPr>
          <w:instrText xml:space="preserve">AGEREF _Toc24173 </w:instrText>
        </w:r>
        <w:r>
          <w:rPr>
            <w:sz w:val="28"/>
          </w:rPr>
          <w:fldChar w:fldCharType="separate"/>
        </w:r>
        <w:r>
          <w:rPr>
            <w:sz w:val="28"/>
          </w:rPr>
          <w:t>8</w:t>
        </w:r>
        <w:r>
          <w:rPr>
            <w:sz w:val="28"/>
          </w:rPr>
          <w:fldChar w:fldCharType="end"/>
        </w:r>
      </w:hyperlink>
    </w:p>
    <w:p w:rsidR="00B61964" w:rsidRDefault="00C33482">
      <w:pPr>
        <w:pStyle w:val="20"/>
        <w:tabs>
          <w:tab w:val="right" w:leader="dot" w:pos="8313"/>
        </w:tabs>
        <w:ind w:firstLine="560"/>
        <w:rPr>
          <w:sz w:val="28"/>
        </w:rPr>
      </w:pPr>
      <w:hyperlink w:anchor="_Toc24267" w:history="1">
        <w:r>
          <w:rPr>
            <w:rFonts w:hint="eastAsia"/>
            <w:sz w:val="28"/>
          </w:rPr>
          <w:t>3.</w:t>
        </w:r>
        <w:r>
          <w:rPr>
            <w:sz w:val="28"/>
          </w:rPr>
          <w:t>4</w:t>
        </w:r>
        <w:r>
          <w:rPr>
            <w:rFonts w:hint="eastAsia"/>
            <w:sz w:val="28"/>
          </w:rPr>
          <w:t>项目变动后固体废弃物</w:t>
        </w:r>
        <w:r>
          <w:rPr>
            <w:sz w:val="28"/>
          </w:rPr>
          <w:t>影响</w:t>
        </w:r>
        <w:r>
          <w:rPr>
            <w:rFonts w:hint="eastAsia"/>
            <w:sz w:val="28"/>
          </w:rPr>
          <w:t>分析</w:t>
        </w:r>
        <w:r>
          <w:rPr>
            <w:sz w:val="28"/>
          </w:rPr>
          <w:tab/>
        </w:r>
        <w:r>
          <w:rPr>
            <w:sz w:val="28"/>
          </w:rPr>
          <w:fldChar w:fldCharType="begin"/>
        </w:r>
        <w:r>
          <w:rPr>
            <w:sz w:val="28"/>
          </w:rPr>
          <w:instrText xml:space="preserve"> PAGEREF _Toc24267 </w:instrText>
        </w:r>
        <w:r>
          <w:rPr>
            <w:sz w:val="28"/>
          </w:rPr>
          <w:fldChar w:fldCharType="separate"/>
        </w:r>
        <w:r>
          <w:rPr>
            <w:sz w:val="28"/>
          </w:rPr>
          <w:t>9</w:t>
        </w:r>
        <w:r>
          <w:rPr>
            <w:sz w:val="28"/>
          </w:rPr>
          <w:fldChar w:fldCharType="end"/>
        </w:r>
      </w:hyperlink>
    </w:p>
    <w:p w:rsidR="00B61964" w:rsidRDefault="00C33482">
      <w:pPr>
        <w:pStyle w:val="20"/>
        <w:tabs>
          <w:tab w:val="right" w:leader="dot" w:pos="8313"/>
        </w:tabs>
        <w:ind w:firstLine="560"/>
        <w:rPr>
          <w:sz w:val="28"/>
        </w:rPr>
      </w:pPr>
      <w:hyperlink w:anchor="_Toc18880" w:history="1">
        <w:r>
          <w:rPr>
            <w:rFonts w:hint="eastAsia"/>
            <w:sz w:val="28"/>
          </w:rPr>
          <w:t>3.</w:t>
        </w:r>
        <w:r>
          <w:rPr>
            <w:sz w:val="28"/>
          </w:rPr>
          <w:t>5</w:t>
        </w:r>
        <w:r>
          <w:rPr>
            <w:rFonts w:hint="eastAsia"/>
            <w:sz w:val="28"/>
          </w:rPr>
          <w:t>项目变动后卫生防护距离变化情况分析</w:t>
        </w:r>
        <w:r>
          <w:rPr>
            <w:sz w:val="28"/>
          </w:rPr>
          <w:tab/>
        </w:r>
        <w:r>
          <w:rPr>
            <w:sz w:val="28"/>
          </w:rPr>
          <w:fldChar w:fldCharType="begin"/>
        </w:r>
        <w:r>
          <w:rPr>
            <w:sz w:val="28"/>
          </w:rPr>
          <w:instrText xml:space="preserve"> PAGEREF _Toc18880 </w:instrText>
        </w:r>
        <w:r>
          <w:rPr>
            <w:sz w:val="28"/>
          </w:rPr>
          <w:fldChar w:fldCharType="separate"/>
        </w:r>
        <w:r>
          <w:rPr>
            <w:sz w:val="28"/>
          </w:rPr>
          <w:t>9</w:t>
        </w:r>
        <w:r>
          <w:rPr>
            <w:sz w:val="28"/>
          </w:rPr>
          <w:fldChar w:fldCharType="end"/>
        </w:r>
      </w:hyperlink>
    </w:p>
    <w:p w:rsidR="00B61964" w:rsidRDefault="00C33482">
      <w:pPr>
        <w:pStyle w:val="20"/>
        <w:tabs>
          <w:tab w:val="right" w:leader="dot" w:pos="8313"/>
        </w:tabs>
        <w:ind w:firstLine="560"/>
        <w:rPr>
          <w:sz w:val="28"/>
        </w:rPr>
      </w:pPr>
      <w:hyperlink w:anchor="_Toc6560" w:history="1">
        <w:r>
          <w:rPr>
            <w:rFonts w:hint="eastAsia"/>
            <w:sz w:val="28"/>
          </w:rPr>
          <w:t>3.</w:t>
        </w:r>
        <w:r>
          <w:rPr>
            <w:rFonts w:hint="eastAsia"/>
            <w:sz w:val="28"/>
          </w:rPr>
          <w:t>6</w:t>
        </w:r>
        <w:r>
          <w:rPr>
            <w:rFonts w:hint="eastAsia"/>
            <w:sz w:val="28"/>
          </w:rPr>
          <w:t>项目变动后污染物排放总量</w:t>
        </w:r>
        <w:r>
          <w:rPr>
            <w:rFonts w:hint="eastAsia"/>
            <w:sz w:val="28"/>
          </w:rPr>
          <w:t>分析</w:t>
        </w:r>
        <w:r>
          <w:rPr>
            <w:sz w:val="28"/>
          </w:rPr>
          <w:tab/>
        </w:r>
        <w:r>
          <w:rPr>
            <w:sz w:val="28"/>
          </w:rPr>
          <w:fldChar w:fldCharType="begin"/>
        </w:r>
        <w:r>
          <w:rPr>
            <w:sz w:val="28"/>
          </w:rPr>
          <w:instrText xml:space="preserve"> PAGEREF _Toc6560 </w:instrText>
        </w:r>
        <w:r>
          <w:rPr>
            <w:sz w:val="28"/>
          </w:rPr>
          <w:fldChar w:fldCharType="separate"/>
        </w:r>
        <w:r>
          <w:rPr>
            <w:sz w:val="28"/>
          </w:rPr>
          <w:t>10</w:t>
        </w:r>
        <w:r>
          <w:rPr>
            <w:sz w:val="28"/>
          </w:rPr>
          <w:fldChar w:fldCharType="end"/>
        </w:r>
      </w:hyperlink>
    </w:p>
    <w:p w:rsidR="00B61964" w:rsidRDefault="00C33482">
      <w:pPr>
        <w:pStyle w:val="10"/>
        <w:tabs>
          <w:tab w:val="right" w:leader="dot" w:pos="8313"/>
        </w:tabs>
        <w:ind w:firstLine="562"/>
        <w:rPr>
          <w:sz w:val="28"/>
        </w:rPr>
      </w:pPr>
      <w:hyperlink w:anchor="_Toc14583" w:history="1">
        <w:r>
          <w:rPr>
            <w:rFonts w:hint="eastAsia"/>
            <w:sz w:val="28"/>
          </w:rPr>
          <w:t xml:space="preserve">4 </w:t>
        </w:r>
        <w:r>
          <w:rPr>
            <w:rFonts w:hint="eastAsia"/>
            <w:sz w:val="28"/>
          </w:rPr>
          <w:t>项目变动环境影响结论</w:t>
        </w:r>
        <w:r>
          <w:rPr>
            <w:sz w:val="28"/>
          </w:rPr>
          <w:tab/>
        </w:r>
        <w:r>
          <w:rPr>
            <w:sz w:val="28"/>
          </w:rPr>
          <w:fldChar w:fldCharType="begin"/>
        </w:r>
        <w:r>
          <w:rPr>
            <w:sz w:val="28"/>
          </w:rPr>
          <w:instrText xml:space="preserve"> PAGEREF _Toc14583 </w:instrText>
        </w:r>
        <w:r>
          <w:rPr>
            <w:sz w:val="28"/>
          </w:rPr>
          <w:fldChar w:fldCharType="separate"/>
        </w:r>
        <w:r>
          <w:rPr>
            <w:sz w:val="28"/>
          </w:rPr>
          <w:t>11</w:t>
        </w:r>
        <w:r>
          <w:rPr>
            <w:sz w:val="28"/>
          </w:rPr>
          <w:fldChar w:fldCharType="end"/>
        </w:r>
      </w:hyperlink>
    </w:p>
    <w:p w:rsidR="00B61964" w:rsidRDefault="00C33482">
      <w:pPr>
        <w:spacing w:line="240" w:lineRule="auto"/>
        <w:ind w:firstLineChars="0" w:firstLine="0"/>
        <w:rPr>
          <w:b/>
          <w:sz w:val="36"/>
          <w:szCs w:val="36"/>
        </w:rPr>
      </w:pPr>
      <w:r>
        <w:fldChar w:fldCharType="end"/>
      </w:r>
    </w:p>
    <w:p w:rsidR="00B61964" w:rsidRDefault="00B61964">
      <w:pPr>
        <w:ind w:firstLine="723"/>
        <w:jc w:val="center"/>
        <w:rPr>
          <w:b/>
          <w:sz w:val="36"/>
          <w:szCs w:val="36"/>
        </w:rPr>
        <w:sectPr w:rsidR="00B61964">
          <w:headerReference w:type="default" r:id="rId8"/>
          <w:pgSz w:w="11907" w:h="16840"/>
          <w:pgMar w:top="1440" w:right="1797" w:bottom="1440" w:left="1797" w:header="851" w:footer="992" w:gutter="0"/>
          <w:pgNumType w:start="1"/>
          <w:cols w:space="720"/>
          <w:docGrid w:type="lines" w:linePitch="290"/>
        </w:sectPr>
      </w:pPr>
    </w:p>
    <w:p w:rsidR="00B61964" w:rsidRDefault="00C33482">
      <w:pPr>
        <w:pStyle w:val="1"/>
        <w:ind w:firstLineChars="0" w:firstLine="0"/>
      </w:pPr>
      <w:bookmarkStart w:id="0" w:name="_Toc30723"/>
      <w:r>
        <w:lastRenderedPageBreak/>
        <w:t xml:space="preserve">1 </w:t>
      </w:r>
      <w:r>
        <w:t>项目概况及变动情况</w:t>
      </w:r>
      <w:bookmarkEnd w:id="0"/>
    </w:p>
    <w:p w:rsidR="00B61964" w:rsidRDefault="00C33482">
      <w:pPr>
        <w:pStyle w:val="2"/>
        <w:ind w:firstLineChars="0" w:firstLine="0"/>
      </w:pPr>
      <w:bookmarkStart w:id="1" w:name="_Toc23739"/>
      <w:r>
        <w:t xml:space="preserve">1.1 </w:t>
      </w:r>
      <w:r>
        <w:t>项目概况</w:t>
      </w:r>
      <w:bookmarkEnd w:id="1"/>
    </w:p>
    <w:p w:rsidR="00B61964" w:rsidRDefault="00C33482">
      <w:pPr>
        <w:ind w:firstLine="560"/>
      </w:pPr>
      <w:r>
        <w:rPr>
          <w:rFonts w:hint="eastAsia"/>
        </w:rPr>
        <w:t>亚威</w:t>
      </w:r>
      <w:proofErr w:type="gramStart"/>
      <w:r>
        <w:rPr>
          <w:rFonts w:hint="eastAsia"/>
        </w:rPr>
        <w:t>徕</w:t>
      </w:r>
      <w:proofErr w:type="gramEnd"/>
      <w:r>
        <w:rPr>
          <w:rFonts w:hint="eastAsia"/>
        </w:rPr>
        <w:t>斯机器人制造（江苏）有限公司</w:t>
      </w:r>
      <w:r>
        <w:t>成立于</w:t>
      </w:r>
      <w:r>
        <w:rPr>
          <w:rFonts w:hint="eastAsia"/>
        </w:rPr>
        <w:t>201</w:t>
      </w:r>
      <w:r>
        <w:rPr>
          <w:rFonts w:hint="eastAsia"/>
        </w:rPr>
        <w:t>4</w:t>
      </w:r>
      <w:r>
        <w:rPr>
          <w:rFonts w:hint="eastAsia"/>
        </w:rPr>
        <w:t>年</w:t>
      </w:r>
      <w:r>
        <w:rPr>
          <w:rFonts w:hint="eastAsia"/>
        </w:rPr>
        <w:t>09</w:t>
      </w:r>
      <w:r>
        <w:rPr>
          <w:rFonts w:hint="eastAsia"/>
        </w:rPr>
        <w:t>月</w:t>
      </w:r>
      <w:r>
        <w:t>，</w:t>
      </w:r>
      <w:r>
        <w:rPr>
          <w:rFonts w:hint="eastAsia"/>
        </w:rPr>
        <w:t>是江苏亚威机床股份有限公司与德国徕斯公司成立的一家中外合资公司，该公司除制造销售被许可的全系列线性机器人和水平多关节机器人产品外，将根据市场需求开发、制造及销售其他机器人产品，包括开发生产亚威股份机床自动化生产线所需各类专用机器人技术产品。</w:t>
      </w:r>
    </w:p>
    <w:p w:rsidR="00B61964" w:rsidRDefault="00C33482">
      <w:pPr>
        <w:ind w:firstLine="560"/>
      </w:pPr>
      <w:r>
        <w:rPr>
          <w:rFonts w:hint="eastAsia"/>
        </w:rPr>
        <w:t>亚威</w:t>
      </w:r>
      <w:proofErr w:type="gramStart"/>
      <w:r>
        <w:rPr>
          <w:rFonts w:hint="eastAsia"/>
        </w:rPr>
        <w:t>徕</w:t>
      </w:r>
      <w:proofErr w:type="gramEnd"/>
      <w:r>
        <w:rPr>
          <w:rFonts w:hint="eastAsia"/>
        </w:rPr>
        <w:t>斯机器人制造（江苏）有限公司租用江苏亚威机床股份有限公司黄海南路厂区厂房，建设工业机器人项目。</w:t>
      </w:r>
    </w:p>
    <w:p w:rsidR="00B61964" w:rsidRDefault="00C33482">
      <w:pPr>
        <w:ind w:firstLine="560"/>
      </w:pPr>
      <w:r>
        <w:rPr>
          <w:rFonts w:hint="eastAsia"/>
        </w:rPr>
        <w:t>亚威</w:t>
      </w:r>
      <w:proofErr w:type="gramStart"/>
      <w:r>
        <w:rPr>
          <w:rFonts w:hint="eastAsia"/>
        </w:rPr>
        <w:t>徕</w:t>
      </w:r>
      <w:proofErr w:type="gramEnd"/>
      <w:r>
        <w:rPr>
          <w:rFonts w:hint="eastAsia"/>
        </w:rPr>
        <w:t>斯机器人制造（江苏）有限公司</w:t>
      </w:r>
      <w:r>
        <w:t>于</w:t>
      </w:r>
      <w:r>
        <w:rPr>
          <w:lang w:val="zh-CN"/>
        </w:rPr>
        <w:t>201</w:t>
      </w:r>
      <w:r>
        <w:rPr>
          <w:rFonts w:hint="eastAsia"/>
        </w:rPr>
        <w:t>4</w:t>
      </w:r>
      <w:r>
        <w:rPr>
          <w:lang w:val="zh-CN"/>
        </w:rPr>
        <w:t>年</w:t>
      </w:r>
      <w:r>
        <w:rPr>
          <w:rFonts w:hint="eastAsia"/>
        </w:rPr>
        <w:t>9</w:t>
      </w:r>
      <w:r>
        <w:rPr>
          <w:lang w:val="zh-CN"/>
        </w:rPr>
        <w:t>月</w:t>
      </w:r>
      <w:r>
        <w:t>委托原江都市环境保护科学研究所编制了</w:t>
      </w:r>
      <w:r>
        <w:rPr>
          <w:rFonts w:hint="eastAsia"/>
        </w:rPr>
        <w:t>工业机器人项目</w:t>
      </w:r>
      <w:r>
        <w:t>的环境影响报告表，</w:t>
      </w:r>
      <w:r>
        <w:rPr>
          <w:rFonts w:hint="eastAsia"/>
        </w:rPr>
        <w:t>并</w:t>
      </w:r>
      <w:r>
        <w:t>于</w:t>
      </w:r>
      <w:r>
        <w:t>201</w:t>
      </w:r>
      <w:r>
        <w:rPr>
          <w:rFonts w:hint="eastAsia"/>
        </w:rPr>
        <w:t>4</w:t>
      </w:r>
      <w:r>
        <w:t>年</w:t>
      </w:r>
      <w:r>
        <w:rPr>
          <w:rFonts w:hint="eastAsia"/>
        </w:rPr>
        <w:t>9</w:t>
      </w:r>
      <w:r>
        <w:t>月</w:t>
      </w:r>
      <w:r>
        <w:rPr>
          <w:rFonts w:hint="eastAsia"/>
        </w:rPr>
        <w:t>16</w:t>
      </w:r>
      <w:r>
        <w:t>日取得原</w:t>
      </w:r>
      <w:r>
        <w:rPr>
          <w:rFonts w:hint="eastAsia"/>
        </w:rPr>
        <w:t>扬州市江都区</w:t>
      </w:r>
      <w:r>
        <w:t>环境保护</w:t>
      </w:r>
      <w:r>
        <w:t>局批复（</w:t>
      </w:r>
      <w:proofErr w:type="gramStart"/>
      <w:r>
        <w:t>扬江环</w:t>
      </w:r>
      <w:proofErr w:type="gramEnd"/>
      <w:r>
        <w:t>发﹝</w:t>
      </w:r>
      <w:r>
        <w:t>201</w:t>
      </w:r>
      <w:r>
        <w:rPr>
          <w:rFonts w:hint="eastAsia"/>
        </w:rPr>
        <w:t>4</w:t>
      </w:r>
      <w:r>
        <w:t>﹞</w:t>
      </w:r>
      <w:r>
        <w:rPr>
          <w:rFonts w:hint="eastAsia"/>
        </w:rPr>
        <w:t>244</w:t>
      </w:r>
      <w:r>
        <w:rPr>
          <w:rFonts w:hint="eastAsia"/>
        </w:rPr>
        <w:t>号</w:t>
      </w:r>
      <w:r>
        <w:t>）。</w:t>
      </w:r>
    </w:p>
    <w:p w:rsidR="00B61964" w:rsidRDefault="00C33482">
      <w:pPr>
        <w:pStyle w:val="2"/>
        <w:ind w:firstLineChars="0" w:firstLine="0"/>
      </w:pPr>
      <w:bookmarkStart w:id="2" w:name="_Toc12312"/>
      <w:r>
        <w:t xml:space="preserve">1.2 </w:t>
      </w:r>
      <w:r>
        <w:t>项目由来</w:t>
      </w:r>
      <w:bookmarkEnd w:id="2"/>
    </w:p>
    <w:p w:rsidR="00B61964" w:rsidRDefault="00C33482">
      <w:pPr>
        <w:ind w:firstLine="560"/>
      </w:pPr>
      <w:r>
        <w:rPr>
          <w:rFonts w:hint="eastAsia"/>
        </w:rPr>
        <w:t>亚威</w:t>
      </w:r>
      <w:proofErr w:type="gramStart"/>
      <w:r>
        <w:rPr>
          <w:rFonts w:hint="eastAsia"/>
        </w:rPr>
        <w:t>徕</w:t>
      </w:r>
      <w:proofErr w:type="gramEnd"/>
      <w:r>
        <w:rPr>
          <w:rFonts w:hint="eastAsia"/>
        </w:rPr>
        <w:t>斯机器人制造（江苏）有限公司</w:t>
      </w:r>
      <w:r>
        <w:rPr>
          <w:rFonts w:hint="eastAsia"/>
        </w:rPr>
        <w:t>工业机器人项目</w:t>
      </w:r>
      <w:r>
        <w:rPr>
          <w:lang w:val="zh-CN"/>
        </w:rPr>
        <w:t>于</w:t>
      </w:r>
      <w:r>
        <w:rPr>
          <w:lang w:val="zh-CN"/>
        </w:rPr>
        <w:t>201</w:t>
      </w:r>
      <w:r>
        <w:rPr>
          <w:rFonts w:hint="eastAsia"/>
        </w:rPr>
        <w:t>4</w:t>
      </w:r>
      <w:r>
        <w:rPr>
          <w:lang w:val="zh-CN"/>
        </w:rPr>
        <w:t>年</w:t>
      </w:r>
      <w:r>
        <w:rPr>
          <w:rFonts w:hint="eastAsia"/>
        </w:rPr>
        <w:t>10</w:t>
      </w:r>
      <w:r>
        <w:rPr>
          <w:lang w:val="zh-CN"/>
        </w:rPr>
        <w:t>月</w:t>
      </w:r>
      <w:r>
        <w:rPr>
          <w:rFonts w:hint="eastAsia"/>
        </w:rPr>
        <w:t>开工</w:t>
      </w:r>
      <w:r>
        <w:rPr>
          <w:lang w:val="zh-CN"/>
        </w:rPr>
        <w:t>建设，</w:t>
      </w:r>
      <w:r>
        <w:rPr>
          <w:lang w:val="zh-CN"/>
        </w:rPr>
        <w:t>201</w:t>
      </w:r>
      <w:r>
        <w:rPr>
          <w:rFonts w:hint="eastAsia"/>
        </w:rPr>
        <w:t>5</w:t>
      </w:r>
      <w:r>
        <w:rPr>
          <w:lang w:val="zh-CN"/>
        </w:rPr>
        <w:t>年</w:t>
      </w:r>
      <w:r>
        <w:rPr>
          <w:rFonts w:hint="eastAsia"/>
        </w:rPr>
        <w:t>8</w:t>
      </w:r>
      <w:r>
        <w:rPr>
          <w:lang w:val="zh-CN"/>
        </w:rPr>
        <w:t>月正式完工并进入调试运行</w:t>
      </w:r>
      <w:r>
        <w:rPr>
          <w:rFonts w:hint="eastAsia"/>
          <w:lang w:val="zh-CN"/>
        </w:rPr>
        <w:t>。</w:t>
      </w:r>
      <w:r>
        <w:rPr>
          <w:rFonts w:hint="eastAsia"/>
          <w:lang w:val="zh-CN"/>
        </w:rPr>
        <w:t>2</w:t>
      </w:r>
      <w:r>
        <w:rPr>
          <w:lang w:val="zh-CN"/>
        </w:rPr>
        <w:t>0</w:t>
      </w:r>
      <w:r>
        <w:rPr>
          <w:rFonts w:hint="eastAsia"/>
        </w:rPr>
        <w:t>20</w:t>
      </w:r>
      <w:r>
        <w:rPr>
          <w:rFonts w:hint="eastAsia"/>
          <w:lang w:val="zh-CN"/>
        </w:rPr>
        <w:t>年，企业</w:t>
      </w:r>
      <w:r>
        <w:rPr>
          <w:rFonts w:hint="eastAsia"/>
        </w:rPr>
        <w:t>参照环保部《建设项目竣工环境保护验收暂行办法》的有关要求，开展竣工环境保护验收相关的自查工作。在竣工环境保护验收相关的自查工作中发现本次验收的</w:t>
      </w:r>
      <w:r>
        <w:rPr>
          <w:rFonts w:hint="eastAsia"/>
        </w:rPr>
        <w:t>工业机器人项目</w:t>
      </w:r>
      <w:r>
        <w:rPr>
          <w:rFonts w:hint="eastAsia"/>
        </w:rPr>
        <w:t>与原环评及批复发生了部分调整。鉴于此，亚威</w:t>
      </w:r>
      <w:proofErr w:type="gramStart"/>
      <w:r>
        <w:rPr>
          <w:rFonts w:hint="eastAsia"/>
        </w:rPr>
        <w:t>徕</w:t>
      </w:r>
      <w:proofErr w:type="gramEnd"/>
      <w:r>
        <w:rPr>
          <w:rFonts w:hint="eastAsia"/>
        </w:rPr>
        <w:t>斯机器人制造（江苏）有限公司</w:t>
      </w:r>
      <w:r>
        <w:t>委托我单位</w:t>
      </w:r>
      <w:r>
        <w:rPr>
          <w:rFonts w:hint="eastAsia"/>
        </w:rPr>
        <w:t>针对变动情况</w:t>
      </w:r>
      <w:r>
        <w:t>编制</w:t>
      </w:r>
      <w:bookmarkStart w:id="3" w:name="_GoBack"/>
      <w:r>
        <w:rPr>
          <w:rFonts w:hint="eastAsia"/>
        </w:rPr>
        <w:t>了</w:t>
      </w:r>
      <w:r>
        <w:t>《建设</w:t>
      </w:r>
      <w:bookmarkEnd w:id="3"/>
      <w:r>
        <w:t>项目变动环境影响分析》。</w:t>
      </w:r>
    </w:p>
    <w:p w:rsidR="00B61964" w:rsidRDefault="00C33482">
      <w:pPr>
        <w:pStyle w:val="2"/>
        <w:ind w:firstLineChars="0" w:firstLine="0"/>
      </w:pPr>
      <w:bookmarkStart w:id="4" w:name="_Toc1380"/>
      <w:r>
        <w:lastRenderedPageBreak/>
        <w:t xml:space="preserve">1.3 </w:t>
      </w:r>
      <w:r>
        <w:t>项目变动情况</w:t>
      </w:r>
      <w:bookmarkEnd w:id="4"/>
    </w:p>
    <w:p w:rsidR="00B61964" w:rsidRDefault="00C33482">
      <w:pPr>
        <w:ind w:firstLine="480"/>
        <w:rPr>
          <w:sz w:val="24"/>
          <w:szCs w:val="24"/>
          <w:lang w:val="zh-CN"/>
        </w:rPr>
      </w:pPr>
      <w:r>
        <w:rPr>
          <w:rFonts w:hint="eastAsia"/>
          <w:sz w:val="24"/>
          <w:szCs w:val="24"/>
          <w:lang w:val="zh-CN"/>
        </w:rPr>
        <w:t>企业相对于原环评存在以下变动：</w:t>
      </w:r>
    </w:p>
    <w:p w:rsidR="00B61964" w:rsidRDefault="00C33482">
      <w:pPr>
        <w:ind w:left="560" w:firstLineChars="0" w:firstLine="0"/>
        <w:rPr>
          <w:sz w:val="24"/>
          <w:szCs w:val="24"/>
        </w:rPr>
      </w:pPr>
      <w:r>
        <w:rPr>
          <w:rFonts w:ascii="宋体" w:hAnsi="宋体" w:cs="宋体" w:hint="eastAsia"/>
          <w:sz w:val="24"/>
          <w:szCs w:val="24"/>
          <w:lang w:val="zh-CN"/>
        </w:rPr>
        <w:t>①</w:t>
      </w:r>
      <w:r>
        <w:rPr>
          <w:rFonts w:ascii="宋体" w:hAnsi="宋体" w:cs="宋体" w:hint="eastAsia"/>
          <w:sz w:val="24"/>
          <w:szCs w:val="24"/>
        </w:rPr>
        <w:t>本项目平面布置变动</w:t>
      </w:r>
    </w:p>
    <w:p w:rsidR="00B61964" w:rsidRDefault="00C33482">
      <w:pPr>
        <w:ind w:firstLine="480"/>
        <w:rPr>
          <w:sz w:val="24"/>
          <w:szCs w:val="24"/>
        </w:rPr>
      </w:pPr>
      <w:r>
        <w:rPr>
          <w:rFonts w:hint="eastAsia"/>
          <w:sz w:val="24"/>
          <w:szCs w:val="24"/>
        </w:rPr>
        <w:t>亚威</w:t>
      </w:r>
      <w:proofErr w:type="gramStart"/>
      <w:r>
        <w:rPr>
          <w:rFonts w:hint="eastAsia"/>
          <w:sz w:val="24"/>
          <w:szCs w:val="24"/>
        </w:rPr>
        <w:t>徕</w:t>
      </w:r>
      <w:proofErr w:type="gramEnd"/>
      <w:r>
        <w:rPr>
          <w:rFonts w:hint="eastAsia"/>
          <w:sz w:val="24"/>
          <w:szCs w:val="24"/>
        </w:rPr>
        <w:t>斯机器人制造（江苏）有限公司</w:t>
      </w:r>
      <w:r>
        <w:rPr>
          <w:rFonts w:hint="eastAsia"/>
          <w:sz w:val="24"/>
          <w:szCs w:val="24"/>
          <w:lang w:val="zh-CN"/>
        </w:rPr>
        <w:t>租赁</w:t>
      </w:r>
      <w:r>
        <w:rPr>
          <w:rFonts w:hint="eastAsia"/>
          <w:sz w:val="24"/>
          <w:szCs w:val="24"/>
        </w:rPr>
        <w:t>江苏亚威机床股份有限公司</w:t>
      </w:r>
      <w:r>
        <w:rPr>
          <w:rFonts w:hint="eastAsia"/>
          <w:sz w:val="24"/>
          <w:szCs w:val="24"/>
          <w:lang w:val="zh-CN"/>
        </w:rPr>
        <w:t>1296m</w:t>
      </w:r>
      <w:r>
        <w:rPr>
          <w:rFonts w:hint="eastAsia"/>
          <w:sz w:val="24"/>
          <w:szCs w:val="24"/>
          <w:vertAlign w:val="superscript"/>
          <w:lang w:val="zh-CN"/>
        </w:rPr>
        <w:t>2</w:t>
      </w:r>
      <w:r>
        <w:rPr>
          <w:rFonts w:hint="eastAsia"/>
          <w:sz w:val="24"/>
          <w:szCs w:val="24"/>
          <w:lang w:val="zh-CN"/>
        </w:rPr>
        <w:t>厂房作为生产、管理活动场所。</w:t>
      </w:r>
      <w:r>
        <w:rPr>
          <w:rFonts w:hint="eastAsia"/>
          <w:sz w:val="24"/>
          <w:szCs w:val="24"/>
        </w:rPr>
        <w:t>因</w:t>
      </w:r>
      <w:r>
        <w:rPr>
          <w:rFonts w:hint="eastAsia"/>
          <w:sz w:val="24"/>
          <w:szCs w:val="24"/>
        </w:rPr>
        <w:t>江苏亚威机床股份有限公司</w:t>
      </w:r>
      <w:r>
        <w:rPr>
          <w:rFonts w:hint="eastAsia"/>
          <w:sz w:val="24"/>
          <w:szCs w:val="24"/>
        </w:rPr>
        <w:t>生产车间布置调整。</w:t>
      </w:r>
      <w:r>
        <w:rPr>
          <w:rFonts w:hint="eastAsia"/>
          <w:sz w:val="24"/>
          <w:szCs w:val="24"/>
        </w:rPr>
        <w:t>亚威</w:t>
      </w:r>
      <w:proofErr w:type="gramStart"/>
      <w:r>
        <w:rPr>
          <w:rFonts w:hint="eastAsia"/>
          <w:sz w:val="24"/>
          <w:szCs w:val="24"/>
        </w:rPr>
        <w:t>徕</w:t>
      </w:r>
      <w:proofErr w:type="gramEnd"/>
      <w:r>
        <w:rPr>
          <w:rFonts w:hint="eastAsia"/>
          <w:sz w:val="24"/>
          <w:szCs w:val="24"/>
        </w:rPr>
        <w:t>斯机器人制造（江苏）有限公司</w:t>
      </w:r>
      <w:r>
        <w:rPr>
          <w:rFonts w:hint="eastAsia"/>
          <w:sz w:val="24"/>
          <w:szCs w:val="24"/>
        </w:rPr>
        <w:t>位于</w:t>
      </w:r>
      <w:r>
        <w:rPr>
          <w:rFonts w:hint="eastAsia"/>
          <w:sz w:val="24"/>
          <w:szCs w:val="24"/>
        </w:rPr>
        <w:t>江苏亚威机床股份有限公司</w:t>
      </w:r>
      <w:r>
        <w:rPr>
          <w:rFonts w:hint="eastAsia"/>
          <w:sz w:val="24"/>
          <w:szCs w:val="24"/>
        </w:rPr>
        <w:t>内平面布置发生变化，变动情况详见平面布置图。</w:t>
      </w:r>
    </w:p>
    <w:p w:rsidR="00B61964" w:rsidRDefault="00C33482">
      <w:pPr>
        <w:ind w:left="560" w:firstLineChars="0" w:firstLine="0"/>
        <w:rPr>
          <w:sz w:val="24"/>
          <w:szCs w:val="24"/>
        </w:rPr>
      </w:pPr>
      <w:r>
        <w:rPr>
          <w:rFonts w:ascii="宋体" w:hAnsi="宋体" w:cs="宋体" w:hint="eastAsia"/>
          <w:sz w:val="24"/>
          <w:szCs w:val="24"/>
          <w:lang w:val="zh-CN"/>
        </w:rPr>
        <w:t>②</w:t>
      </w:r>
      <w:r>
        <w:rPr>
          <w:rFonts w:hint="eastAsia"/>
          <w:sz w:val="24"/>
          <w:szCs w:val="24"/>
        </w:rPr>
        <w:t>本项目原辅材料生产工艺变化</w:t>
      </w:r>
    </w:p>
    <w:p w:rsidR="00B61964" w:rsidRDefault="00C33482">
      <w:pPr>
        <w:ind w:firstLine="480"/>
        <w:rPr>
          <w:sz w:val="24"/>
          <w:szCs w:val="24"/>
        </w:rPr>
      </w:pPr>
      <w:r>
        <w:rPr>
          <w:rFonts w:hint="eastAsia"/>
          <w:sz w:val="24"/>
          <w:szCs w:val="24"/>
        </w:rPr>
        <w:t>本项目原环评中涉及的机械加工工序将全部委托</w:t>
      </w:r>
      <w:r>
        <w:rPr>
          <w:rFonts w:hint="eastAsia"/>
          <w:sz w:val="24"/>
          <w:szCs w:val="24"/>
        </w:rPr>
        <w:t>江苏亚威机床股份有限公司</w:t>
      </w:r>
      <w:r>
        <w:rPr>
          <w:rFonts w:hint="eastAsia"/>
          <w:sz w:val="24"/>
          <w:szCs w:val="24"/>
        </w:rPr>
        <w:t>进行加工，本项目生产工艺仅保留产品的组装和调试工序。</w:t>
      </w:r>
    </w:p>
    <w:p w:rsidR="00B61964" w:rsidRDefault="00C33482">
      <w:pPr>
        <w:pStyle w:val="a7"/>
        <w:snapToGrid/>
        <w:ind w:firstLine="480"/>
        <w:rPr>
          <w:rFonts w:ascii="Times New Roman" w:eastAsia="宋体" w:hAnsi="Times New Roman"/>
          <w:sz w:val="24"/>
          <w:szCs w:val="24"/>
        </w:rPr>
      </w:pPr>
      <w:r>
        <w:rPr>
          <w:rFonts w:ascii="Times New Roman" w:eastAsia="宋体" w:hAnsi="Times New Roman" w:hint="eastAsia"/>
          <w:sz w:val="24"/>
          <w:szCs w:val="24"/>
        </w:rPr>
        <w:t>因机械加工工序委托江苏亚威机床股份有限公司进行，本项目</w:t>
      </w:r>
      <w:r>
        <w:rPr>
          <w:rFonts w:ascii="Times New Roman" w:eastAsia="宋体" w:hAnsi="Times New Roman" w:hint="eastAsia"/>
          <w:sz w:val="24"/>
          <w:szCs w:val="24"/>
        </w:rPr>
        <w:t>原辅材料中切削</w:t>
      </w:r>
      <w:proofErr w:type="gramStart"/>
      <w:r>
        <w:rPr>
          <w:rFonts w:ascii="Times New Roman" w:eastAsia="宋体" w:hAnsi="Times New Roman" w:hint="eastAsia"/>
          <w:sz w:val="24"/>
          <w:szCs w:val="24"/>
        </w:rPr>
        <w:t>液不再</w:t>
      </w:r>
      <w:proofErr w:type="gramEnd"/>
      <w:r>
        <w:rPr>
          <w:rFonts w:ascii="Times New Roman" w:eastAsia="宋体" w:hAnsi="Times New Roman" w:hint="eastAsia"/>
          <w:sz w:val="24"/>
          <w:szCs w:val="24"/>
        </w:rPr>
        <w:t>使用，机油用量降低为</w:t>
      </w:r>
      <w:r>
        <w:rPr>
          <w:rFonts w:ascii="Times New Roman" w:eastAsia="宋体" w:hAnsi="Times New Roman" w:hint="eastAsia"/>
          <w:sz w:val="24"/>
          <w:szCs w:val="24"/>
        </w:rPr>
        <w:t>0.005t/a</w:t>
      </w:r>
      <w:r>
        <w:rPr>
          <w:rFonts w:ascii="Times New Roman" w:eastAsia="宋体" w:hAnsi="Times New Roman" w:hint="eastAsia"/>
          <w:sz w:val="24"/>
          <w:szCs w:val="24"/>
        </w:rPr>
        <w:t>。</w:t>
      </w:r>
    </w:p>
    <w:p w:rsidR="00B61964" w:rsidRDefault="00C33482">
      <w:pPr>
        <w:ind w:left="560" w:firstLineChars="0" w:firstLine="0"/>
        <w:rPr>
          <w:sz w:val="24"/>
          <w:szCs w:val="24"/>
        </w:rPr>
      </w:pPr>
      <w:r>
        <w:rPr>
          <w:rFonts w:ascii="宋体" w:hAnsi="宋体" w:cs="宋体" w:hint="eastAsia"/>
          <w:sz w:val="24"/>
          <w:szCs w:val="24"/>
          <w:lang w:val="zh-CN"/>
        </w:rPr>
        <w:t>③</w:t>
      </w:r>
      <w:r>
        <w:rPr>
          <w:rFonts w:hint="eastAsia"/>
          <w:sz w:val="24"/>
          <w:szCs w:val="24"/>
        </w:rPr>
        <w:t>生产设备发生变动</w:t>
      </w:r>
    </w:p>
    <w:p w:rsidR="00B61964" w:rsidRDefault="00C33482">
      <w:pPr>
        <w:ind w:firstLine="560"/>
      </w:pPr>
      <w:r>
        <w:rPr>
          <w:rFonts w:hint="eastAsia"/>
        </w:rPr>
        <w:t>本项目减少了数控车</w:t>
      </w:r>
      <w:proofErr w:type="gramStart"/>
      <w:r>
        <w:rPr>
          <w:rFonts w:hint="eastAsia"/>
        </w:rPr>
        <w:t>铣</w:t>
      </w:r>
      <w:proofErr w:type="gramEnd"/>
      <w:r>
        <w:rPr>
          <w:rFonts w:hint="eastAsia"/>
        </w:rPr>
        <w:t>加工中心</w:t>
      </w:r>
      <w:r>
        <w:rPr>
          <w:rFonts w:hint="eastAsia"/>
        </w:rPr>
        <w:t>2</w:t>
      </w:r>
      <w:r>
        <w:rPr>
          <w:rFonts w:hint="eastAsia"/>
        </w:rPr>
        <w:t>台，卧式加工中心</w:t>
      </w:r>
      <w:r>
        <w:rPr>
          <w:rFonts w:hint="eastAsia"/>
        </w:rPr>
        <w:t>2</w:t>
      </w:r>
      <w:r>
        <w:rPr>
          <w:rFonts w:hint="eastAsia"/>
        </w:rPr>
        <w:t>台，立式加工中心</w:t>
      </w:r>
      <w:r>
        <w:rPr>
          <w:rFonts w:hint="eastAsia"/>
        </w:rPr>
        <w:t>3</w:t>
      </w:r>
      <w:r>
        <w:rPr>
          <w:rFonts w:hint="eastAsia"/>
        </w:rPr>
        <w:t>台，半门吊</w:t>
      </w:r>
      <w:r>
        <w:rPr>
          <w:rFonts w:hint="eastAsia"/>
        </w:rPr>
        <w:t>5</w:t>
      </w:r>
      <w:r>
        <w:rPr>
          <w:rFonts w:hint="eastAsia"/>
        </w:rPr>
        <w:t>台。</w:t>
      </w:r>
    </w:p>
    <w:p w:rsidR="00B61964" w:rsidRDefault="00C33482">
      <w:pPr>
        <w:pStyle w:val="a7"/>
        <w:snapToGrid/>
        <w:ind w:firstLine="560"/>
      </w:pPr>
      <w:r>
        <w:rPr>
          <w:rFonts w:ascii="Times New Roman" w:eastAsia="宋体" w:hAnsi="Times New Roman" w:hint="eastAsia"/>
          <w:sz w:val="28"/>
        </w:rPr>
        <w:t>行车新增加了</w:t>
      </w:r>
      <w:r>
        <w:rPr>
          <w:rFonts w:ascii="Times New Roman" w:eastAsia="宋体" w:hAnsi="Times New Roman" w:hint="eastAsia"/>
          <w:sz w:val="28"/>
        </w:rPr>
        <w:t>2</w:t>
      </w:r>
      <w:r>
        <w:rPr>
          <w:rFonts w:ascii="Times New Roman" w:eastAsia="宋体" w:hAnsi="Times New Roman" w:hint="eastAsia"/>
          <w:sz w:val="28"/>
        </w:rPr>
        <w:t>台。</w:t>
      </w:r>
    </w:p>
    <w:p w:rsidR="00B61964" w:rsidRDefault="00C33482">
      <w:pPr>
        <w:ind w:firstLine="560"/>
      </w:pPr>
      <w:r>
        <w:t>具体变动内容见表</w:t>
      </w:r>
      <w:r>
        <w:t>1</w:t>
      </w:r>
      <w:r>
        <w:rPr>
          <w:rFonts w:hint="eastAsia"/>
        </w:rPr>
        <w:t>-1</w:t>
      </w:r>
    </w:p>
    <w:p w:rsidR="00B61964" w:rsidRDefault="00C33482">
      <w:pPr>
        <w:pStyle w:val="aa"/>
      </w:pPr>
      <w:r>
        <w:t>表</w:t>
      </w:r>
      <w:r>
        <w:t>1</w:t>
      </w:r>
      <w:r>
        <w:rPr>
          <w:rFonts w:hint="eastAsia"/>
        </w:rPr>
        <w:t>-1</w:t>
      </w:r>
      <w:r>
        <w:t xml:space="preserve"> </w:t>
      </w:r>
      <w:r>
        <w:t>企业项目变动情况一览表</w:t>
      </w:r>
    </w:p>
    <w:tbl>
      <w:tblPr>
        <w:tblW w:w="8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1"/>
        <w:gridCol w:w="2552"/>
        <w:gridCol w:w="2552"/>
        <w:gridCol w:w="2553"/>
      </w:tblGrid>
      <w:tr w:rsidR="00B61964">
        <w:trPr>
          <w:trHeight w:val="368"/>
          <w:jc w:val="center"/>
        </w:trPr>
        <w:tc>
          <w:tcPr>
            <w:tcW w:w="1321" w:type="dxa"/>
            <w:vAlign w:val="center"/>
          </w:tcPr>
          <w:p w:rsidR="00B61964" w:rsidRDefault="00C33482">
            <w:pPr>
              <w:pStyle w:val="af0"/>
              <w:jc w:val="left"/>
            </w:pPr>
            <w:r>
              <w:t>类别</w:t>
            </w:r>
          </w:p>
        </w:tc>
        <w:tc>
          <w:tcPr>
            <w:tcW w:w="2552" w:type="dxa"/>
            <w:vAlign w:val="center"/>
          </w:tcPr>
          <w:p w:rsidR="00B61964" w:rsidRDefault="00C33482">
            <w:pPr>
              <w:pStyle w:val="af0"/>
              <w:jc w:val="left"/>
            </w:pPr>
            <w:r>
              <w:t>变动前</w:t>
            </w:r>
          </w:p>
        </w:tc>
        <w:tc>
          <w:tcPr>
            <w:tcW w:w="2552" w:type="dxa"/>
            <w:vAlign w:val="center"/>
          </w:tcPr>
          <w:p w:rsidR="00B61964" w:rsidRDefault="00C33482">
            <w:pPr>
              <w:pStyle w:val="af0"/>
              <w:jc w:val="left"/>
            </w:pPr>
            <w:r>
              <w:t>变动后</w:t>
            </w:r>
          </w:p>
        </w:tc>
        <w:tc>
          <w:tcPr>
            <w:tcW w:w="2553" w:type="dxa"/>
            <w:vAlign w:val="center"/>
          </w:tcPr>
          <w:p w:rsidR="00B61964" w:rsidRDefault="00C33482">
            <w:pPr>
              <w:pStyle w:val="af0"/>
              <w:jc w:val="left"/>
            </w:pPr>
            <w:r>
              <w:t>备注</w:t>
            </w:r>
          </w:p>
        </w:tc>
      </w:tr>
      <w:tr w:rsidR="00B61964">
        <w:trPr>
          <w:trHeight w:val="368"/>
          <w:jc w:val="center"/>
        </w:trPr>
        <w:tc>
          <w:tcPr>
            <w:tcW w:w="1321" w:type="dxa"/>
            <w:vAlign w:val="center"/>
          </w:tcPr>
          <w:p w:rsidR="00B61964" w:rsidRDefault="00C33482">
            <w:pPr>
              <w:pStyle w:val="af0"/>
              <w:jc w:val="left"/>
            </w:pPr>
            <w:r>
              <w:rPr>
                <w:rFonts w:hint="eastAsia"/>
              </w:rPr>
              <w:t>平面布置</w:t>
            </w:r>
          </w:p>
        </w:tc>
        <w:tc>
          <w:tcPr>
            <w:tcW w:w="2552" w:type="dxa"/>
            <w:vAlign w:val="center"/>
          </w:tcPr>
          <w:p w:rsidR="00B61964" w:rsidRDefault="00C33482">
            <w:pPr>
              <w:pStyle w:val="af0"/>
              <w:jc w:val="left"/>
            </w:pPr>
            <w:r>
              <w:rPr>
                <w:rFonts w:hint="eastAsia"/>
              </w:rPr>
              <w:t>见原环评平面布置图</w:t>
            </w:r>
          </w:p>
        </w:tc>
        <w:tc>
          <w:tcPr>
            <w:tcW w:w="2552" w:type="dxa"/>
            <w:vAlign w:val="center"/>
          </w:tcPr>
          <w:p w:rsidR="00B61964" w:rsidRDefault="00C33482">
            <w:pPr>
              <w:pStyle w:val="af0"/>
              <w:jc w:val="left"/>
            </w:pPr>
            <w:r>
              <w:rPr>
                <w:rFonts w:hint="eastAsia"/>
              </w:rPr>
              <w:t>实际建设平面布置图</w:t>
            </w:r>
          </w:p>
        </w:tc>
        <w:tc>
          <w:tcPr>
            <w:tcW w:w="2553" w:type="dxa"/>
            <w:vAlign w:val="center"/>
          </w:tcPr>
          <w:p w:rsidR="00B61964" w:rsidRDefault="00C33482">
            <w:pPr>
              <w:pStyle w:val="af0"/>
              <w:jc w:val="left"/>
            </w:pPr>
            <w:r>
              <w:rPr>
                <w:rFonts w:hint="eastAsia"/>
              </w:rPr>
              <w:t>/</w:t>
            </w:r>
          </w:p>
        </w:tc>
      </w:tr>
      <w:tr w:rsidR="00B61964">
        <w:trPr>
          <w:trHeight w:val="640"/>
          <w:jc w:val="center"/>
        </w:trPr>
        <w:tc>
          <w:tcPr>
            <w:tcW w:w="1321" w:type="dxa"/>
            <w:vAlign w:val="center"/>
          </w:tcPr>
          <w:p w:rsidR="00B61964" w:rsidRDefault="00C33482">
            <w:pPr>
              <w:pStyle w:val="af0"/>
              <w:jc w:val="left"/>
            </w:pPr>
            <w:r>
              <w:rPr>
                <w:rFonts w:hint="eastAsia"/>
              </w:rPr>
              <w:t>生产装置</w:t>
            </w:r>
          </w:p>
        </w:tc>
        <w:tc>
          <w:tcPr>
            <w:tcW w:w="2552" w:type="dxa"/>
            <w:vAlign w:val="center"/>
          </w:tcPr>
          <w:p w:rsidR="00B61964" w:rsidRDefault="00C33482">
            <w:pPr>
              <w:pStyle w:val="af0"/>
              <w:jc w:val="left"/>
            </w:pPr>
            <w:r>
              <w:rPr>
                <w:rFonts w:hint="eastAsia"/>
              </w:rPr>
              <w:t>数控车</w:t>
            </w:r>
            <w:proofErr w:type="gramStart"/>
            <w:r>
              <w:rPr>
                <w:rFonts w:hint="eastAsia"/>
              </w:rPr>
              <w:t>铣</w:t>
            </w:r>
            <w:proofErr w:type="gramEnd"/>
            <w:r>
              <w:rPr>
                <w:rFonts w:hint="eastAsia"/>
              </w:rPr>
              <w:t>加工中心</w:t>
            </w:r>
            <w:r>
              <w:rPr>
                <w:rFonts w:hint="eastAsia"/>
              </w:rPr>
              <w:t>2</w:t>
            </w:r>
            <w:r>
              <w:rPr>
                <w:rFonts w:hint="eastAsia"/>
              </w:rPr>
              <w:t>台、卧式加工中心</w:t>
            </w:r>
            <w:r>
              <w:rPr>
                <w:rFonts w:hint="eastAsia"/>
              </w:rPr>
              <w:t>2</w:t>
            </w:r>
            <w:r>
              <w:rPr>
                <w:rFonts w:hint="eastAsia"/>
              </w:rPr>
              <w:t>台、立式加工中心</w:t>
            </w:r>
            <w:r>
              <w:rPr>
                <w:rFonts w:hint="eastAsia"/>
              </w:rPr>
              <w:t>3</w:t>
            </w:r>
            <w:r>
              <w:rPr>
                <w:rFonts w:hint="eastAsia"/>
              </w:rPr>
              <w:t>台、行车</w:t>
            </w:r>
            <w:r>
              <w:rPr>
                <w:rFonts w:hint="eastAsia"/>
              </w:rPr>
              <w:t>1</w:t>
            </w:r>
            <w:r>
              <w:rPr>
                <w:rFonts w:hint="eastAsia"/>
              </w:rPr>
              <w:t>台、半门吊</w:t>
            </w:r>
            <w:r>
              <w:rPr>
                <w:rFonts w:hint="eastAsia"/>
              </w:rPr>
              <w:t>5</w:t>
            </w:r>
            <w:r>
              <w:rPr>
                <w:rFonts w:hint="eastAsia"/>
              </w:rPr>
              <w:t>台、工业机器人测试机</w:t>
            </w:r>
            <w:r>
              <w:rPr>
                <w:rFonts w:hint="eastAsia"/>
              </w:rPr>
              <w:t>3</w:t>
            </w:r>
            <w:r>
              <w:rPr>
                <w:rFonts w:hint="eastAsia"/>
              </w:rPr>
              <w:t>台</w:t>
            </w:r>
          </w:p>
        </w:tc>
        <w:tc>
          <w:tcPr>
            <w:tcW w:w="2552" w:type="dxa"/>
            <w:vAlign w:val="center"/>
          </w:tcPr>
          <w:p w:rsidR="00B61964" w:rsidRDefault="00C33482">
            <w:pPr>
              <w:pStyle w:val="af0"/>
              <w:jc w:val="left"/>
            </w:pPr>
            <w:r>
              <w:rPr>
                <w:rFonts w:hint="eastAsia"/>
              </w:rPr>
              <w:t>行车</w:t>
            </w:r>
            <w:r>
              <w:rPr>
                <w:rFonts w:hint="eastAsia"/>
              </w:rPr>
              <w:t>3</w:t>
            </w:r>
            <w:r>
              <w:rPr>
                <w:rFonts w:hint="eastAsia"/>
              </w:rPr>
              <w:t>台、工业机器人测试机</w:t>
            </w:r>
            <w:r>
              <w:rPr>
                <w:rFonts w:hint="eastAsia"/>
              </w:rPr>
              <w:t>3</w:t>
            </w:r>
            <w:r>
              <w:rPr>
                <w:rFonts w:hint="eastAsia"/>
              </w:rPr>
              <w:t>台</w:t>
            </w:r>
          </w:p>
        </w:tc>
        <w:tc>
          <w:tcPr>
            <w:tcW w:w="2553" w:type="dxa"/>
            <w:vAlign w:val="center"/>
          </w:tcPr>
          <w:p w:rsidR="00B61964" w:rsidRDefault="00C33482">
            <w:pPr>
              <w:pStyle w:val="af0"/>
              <w:jc w:val="left"/>
            </w:pPr>
            <w:r>
              <w:rPr>
                <w:rFonts w:hint="eastAsia"/>
              </w:rPr>
              <w:t>减少了数控车</w:t>
            </w:r>
            <w:proofErr w:type="gramStart"/>
            <w:r>
              <w:rPr>
                <w:rFonts w:hint="eastAsia"/>
              </w:rPr>
              <w:t>铣</w:t>
            </w:r>
            <w:proofErr w:type="gramEnd"/>
            <w:r>
              <w:rPr>
                <w:rFonts w:hint="eastAsia"/>
              </w:rPr>
              <w:t>加工中心</w:t>
            </w:r>
            <w:r>
              <w:rPr>
                <w:rFonts w:hint="eastAsia"/>
              </w:rPr>
              <w:t>2</w:t>
            </w:r>
            <w:r>
              <w:rPr>
                <w:rFonts w:hint="eastAsia"/>
              </w:rPr>
              <w:t>台，卧式加工中心</w:t>
            </w:r>
            <w:r>
              <w:rPr>
                <w:rFonts w:hint="eastAsia"/>
              </w:rPr>
              <w:t>2</w:t>
            </w:r>
            <w:r>
              <w:rPr>
                <w:rFonts w:hint="eastAsia"/>
              </w:rPr>
              <w:t>台，立式加工中心</w:t>
            </w:r>
            <w:r>
              <w:rPr>
                <w:rFonts w:hint="eastAsia"/>
              </w:rPr>
              <w:t>3</w:t>
            </w:r>
            <w:r>
              <w:rPr>
                <w:rFonts w:hint="eastAsia"/>
              </w:rPr>
              <w:t>台，半门吊</w:t>
            </w:r>
            <w:r>
              <w:rPr>
                <w:rFonts w:hint="eastAsia"/>
              </w:rPr>
              <w:t>5</w:t>
            </w:r>
            <w:r>
              <w:rPr>
                <w:rFonts w:hint="eastAsia"/>
              </w:rPr>
              <w:t>台。行车新增加了</w:t>
            </w:r>
            <w:r>
              <w:rPr>
                <w:rFonts w:hint="eastAsia"/>
              </w:rPr>
              <w:t>2</w:t>
            </w:r>
            <w:r>
              <w:rPr>
                <w:rFonts w:hint="eastAsia"/>
              </w:rPr>
              <w:t>台</w:t>
            </w:r>
            <w:r>
              <w:rPr>
                <w:rFonts w:hint="eastAsia"/>
              </w:rPr>
              <w:t>。</w:t>
            </w:r>
          </w:p>
        </w:tc>
      </w:tr>
      <w:tr w:rsidR="00B61964">
        <w:trPr>
          <w:trHeight w:val="734"/>
          <w:jc w:val="center"/>
        </w:trPr>
        <w:tc>
          <w:tcPr>
            <w:tcW w:w="1321" w:type="dxa"/>
            <w:vAlign w:val="center"/>
          </w:tcPr>
          <w:p w:rsidR="00B61964" w:rsidRDefault="00C33482">
            <w:pPr>
              <w:pStyle w:val="af0"/>
              <w:jc w:val="left"/>
            </w:pPr>
            <w:r>
              <w:t>原辅材料及工艺</w:t>
            </w:r>
          </w:p>
        </w:tc>
        <w:tc>
          <w:tcPr>
            <w:tcW w:w="2552" w:type="dxa"/>
            <w:vAlign w:val="center"/>
          </w:tcPr>
          <w:p w:rsidR="00B61964" w:rsidRDefault="00C33482">
            <w:pPr>
              <w:pStyle w:val="af0"/>
              <w:jc w:val="left"/>
            </w:pPr>
            <w:r>
              <w:rPr>
                <w:rFonts w:hint="eastAsia"/>
              </w:rPr>
              <w:t>原料为</w:t>
            </w:r>
            <w:r>
              <w:rPr>
                <w:rFonts w:hint="eastAsia"/>
              </w:rPr>
              <w:t>钢材</w:t>
            </w:r>
            <w:r>
              <w:rPr>
                <w:rFonts w:hint="eastAsia"/>
              </w:rPr>
              <w:t>80t/a</w:t>
            </w:r>
            <w:r>
              <w:rPr>
                <w:rFonts w:hint="eastAsia"/>
              </w:rPr>
              <w:t>、配套软件</w:t>
            </w:r>
            <w:r>
              <w:rPr>
                <w:rFonts w:hint="eastAsia"/>
              </w:rPr>
              <w:t>250</w:t>
            </w:r>
            <w:r>
              <w:rPr>
                <w:rFonts w:hint="eastAsia"/>
              </w:rPr>
              <w:t>套</w:t>
            </w:r>
            <w:r>
              <w:rPr>
                <w:rFonts w:hint="eastAsia"/>
              </w:rPr>
              <w:t>/a</w:t>
            </w:r>
            <w:r>
              <w:rPr>
                <w:rFonts w:hint="eastAsia"/>
              </w:rPr>
              <w:t>、电线电缆</w:t>
            </w:r>
            <w:r>
              <w:rPr>
                <w:rFonts w:hint="eastAsia"/>
              </w:rPr>
              <w:t>250</w:t>
            </w:r>
            <w:r>
              <w:rPr>
                <w:rFonts w:hint="eastAsia"/>
              </w:rPr>
              <w:t>套</w:t>
            </w:r>
            <w:r>
              <w:rPr>
                <w:rFonts w:hint="eastAsia"/>
              </w:rPr>
              <w:t>/a</w:t>
            </w:r>
            <w:r>
              <w:rPr>
                <w:rFonts w:hint="eastAsia"/>
              </w:rPr>
              <w:t>、机油</w:t>
            </w:r>
            <w:r>
              <w:rPr>
                <w:rFonts w:hint="eastAsia"/>
              </w:rPr>
              <w:t>2.5t/a</w:t>
            </w:r>
            <w:r>
              <w:rPr>
                <w:rFonts w:hint="eastAsia"/>
              </w:rPr>
              <w:t>、切削液</w:t>
            </w:r>
            <w:r>
              <w:rPr>
                <w:rFonts w:hint="eastAsia"/>
              </w:rPr>
              <w:t>0.15t/a</w:t>
            </w:r>
            <w:r>
              <w:rPr>
                <w:rFonts w:hint="eastAsia"/>
              </w:rPr>
              <w:t>；</w:t>
            </w:r>
          </w:p>
          <w:p w:rsidR="00B61964" w:rsidRDefault="00C33482">
            <w:pPr>
              <w:pStyle w:val="af0"/>
              <w:jc w:val="left"/>
            </w:pPr>
            <w:r>
              <w:rPr>
                <w:rFonts w:hint="eastAsia"/>
              </w:rPr>
              <w:t>主要工艺包含</w:t>
            </w:r>
            <w:r>
              <w:rPr>
                <w:rFonts w:hint="eastAsia"/>
              </w:rPr>
              <w:t>机械</w:t>
            </w:r>
            <w:r>
              <w:rPr>
                <w:rFonts w:hint="eastAsia"/>
              </w:rPr>
              <w:t>加工、</w:t>
            </w:r>
            <w:r>
              <w:rPr>
                <w:rFonts w:hint="eastAsia"/>
              </w:rPr>
              <w:t>组装、调试</w:t>
            </w:r>
            <w:r>
              <w:rPr>
                <w:rFonts w:hint="eastAsia"/>
              </w:rPr>
              <w:t>。</w:t>
            </w:r>
          </w:p>
        </w:tc>
        <w:tc>
          <w:tcPr>
            <w:tcW w:w="2552" w:type="dxa"/>
            <w:vAlign w:val="center"/>
          </w:tcPr>
          <w:p w:rsidR="00B61964" w:rsidRDefault="00C33482">
            <w:pPr>
              <w:pStyle w:val="af0"/>
              <w:jc w:val="left"/>
            </w:pPr>
            <w:r>
              <w:rPr>
                <w:rFonts w:hint="eastAsia"/>
              </w:rPr>
              <w:t>本项目将机械加工工序全部委外加工，实际生产仅保留组装和调试工艺。</w:t>
            </w:r>
          </w:p>
          <w:p w:rsidR="00B61964" w:rsidRDefault="00C33482">
            <w:pPr>
              <w:pStyle w:val="af0"/>
              <w:jc w:val="left"/>
            </w:pPr>
            <w:r>
              <w:rPr>
                <w:rFonts w:hint="eastAsia"/>
              </w:rPr>
              <w:t>原料为钢材</w:t>
            </w:r>
            <w:r>
              <w:rPr>
                <w:rFonts w:hint="eastAsia"/>
              </w:rPr>
              <w:t>80t/a</w:t>
            </w:r>
            <w:r>
              <w:rPr>
                <w:rFonts w:hint="eastAsia"/>
              </w:rPr>
              <w:t>、配套软件</w:t>
            </w:r>
            <w:r>
              <w:rPr>
                <w:rFonts w:hint="eastAsia"/>
              </w:rPr>
              <w:t>250</w:t>
            </w:r>
            <w:r>
              <w:rPr>
                <w:rFonts w:hint="eastAsia"/>
              </w:rPr>
              <w:t>套</w:t>
            </w:r>
            <w:r>
              <w:rPr>
                <w:rFonts w:hint="eastAsia"/>
              </w:rPr>
              <w:t>/a</w:t>
            </w:r>
            <w:r>
              <w:rPr>
                <w:rFonts w:hint="eastAsia"/>
              </w:rPr>
              <w:t>、电线电缆</w:t>
            </w:r>
            <w:r>
              <w:rPr>
                <w:rFonts w:hint="eastAsia"/>
              </w:rPr>
              <w:t>250</w:t>
            </w:r>
            <w:r>
              <w:rPr>
                <w:rFonts w:hint="eastAsia"/>
              </w:rPr>
              <w:t>套</w:t>
            </w:r>
            <w:r>
              <w:rPr>
                <w:rFonts w:hint="eastAsia"/>
              </w:rPr>
              <w:t>/a</w:t>
            </w:r>
            <w:r>
              <w:rPr>
                <w:rFonts w:hint="eastAsia"/>
              </w:rPr>
              <w:t>、机油</w:t>
            </w:r>
            <w:r>
              <w:rPr>
                <w:rFonts w:hint="eastAsia"/>
              </w:rPr>
              <w:t>0.005t/a</w:t>
            </w:r>
            <w:r>
              <w:rPr>
                <w:rFonts w:hint="eastAsia"/>
              </w:rPr>
              <w:t>。</w:t>
            </w:r>
          </w:p>
        </w:tc>
        <w:tc>
          <w:tcPr>
            <w:tcW w:w="2553" w:type="dxa"/>
            <w:vAlign w:val="center"/>
          </w:tcPr>
          <w:p w:rsidR="00B61964" w:rsidRDefault="00C33482">
            <w:pPr>
              <w:pStyle w:val="af0"/>
              <w:jc w:val="left"/>
            </w:pPr>
            <w:r>
              <w:rPr>
                <w:rFonts w:hint="eastAsia"/>
              </w:rPr>
              <w:t>因机械加工</w:t>
            </w:r>
            <w:proofErr w:type="gramStart"/>
            <w:r>
              <w:rPr>
                <w:rFonts w:hint="eastAsia"/>
              </w:rPr>
              <w:t>工序委</w:t>
            </w:r>
            <w:proofErr w:type="gramEnd"/>
            <w:r>
              <w:rPr>
                <w:rFonts w:hint="eastAsia"/>
              </w:rPr>
              <w:t>外，本项目切削</w:t>
            </w:r>
            <w:proofErr w:type="gramStart"/>
            <w:r>
              <w:rPr>
                <w:rFonts w:hint="eastAsia"/>
              </w:rPr>
              <w:t>液不再</w:t>
            </w:r>
            <w:proofErr w:type="gramEnd"/>
            <w:r>
              <w:rPr>
                <w:rFonts w:hint="eastAsia"/>
              </w:rPr>
              <w:t>使用，机油仅工业机器人测试机维护使用少量机油年用量为</w:t>
            </w:r>
            <w:r>
              <w:rPr>
                <w:rFonts w:hint="eastAsia"/>
              </w:rPr>
              <w:t>0.005t/a</w:t>
            </w:r>
            <w:r>
              <w:rPr>
                <w:rFonts w:hint="eastAsia"/>
              </w:rPr>
              <w:t>。</w:t>
            </w:r>
          </w:p>
        </w:tc>
      </w:tr>
    </w:tbl>
    <w:p w:rsidR="00B61964" w:rsidRDefault="00B61964">
      <w:pPr>
        <w:ind w:firstLine="560"/>
        <w:sectPr w:rsidR="00B61964">
          <w:footerReference w:type="default" r:id="rId9"/>
          <w:pgSz w:w="11906" w:h="16838"/>
          <w:pgMar w:top="1440" w:right="1800" w:bottom="1440" w:left="1800" w:header="851" w:footer="992" w:gutter="0"/>
          <w:pgNumType w:start="1"/>
          <w:cols w:space="720"/>
          <w:docGrid w:type="lines" w:linePitch="312"/>
        </w:sectPr>
      </w:pPr>
    </w:p>
    <w:p w:rsidR="00B61964" w:rsidRDefault="00C33482">
      <w:pPr>
        <w:pStyle w:val="1"/>
        <w:ind w:firstLineChars="0" w:firstLine="0"/>
      </w:pPr>
      <w:bookmarkStart w:id="5" w:name="_Toc23430"/>
      <w:r>
        <w:lastRenderedPageBreak/>
        <w:t xml:space="preserve">2 </w:t>
      </w:r>
      <w:r>
        <w:t>变动识别</w:t>
      </w:r>
      <w:bookmarkEnd w:id="5"/>
    </w:p>
    <w:p w:rsidR="00B61964" w:rsidRDefault="00C33482">
      <w:pPr>
        <w:pStyle w:val="2"/>
        <w:ind w:firstLineChars="0" w:firstLine="0"/>
      </w:pPr>
      <w:bookmarkStart w:id="6" w:name="_Toc19071"/>
      <w:r>
        <w:rPr>
          <w:rFonts w:hint="eastAsia"/>
        </w:rPr>
        <w:t xml:space="preserve">2.1 </w:t>
      </w:r>
      <w:r>
        <w:rPr>
          <w:rFonts w:hint="eastAsia"/>
        </w:rPr>
        <w:t>平面布置</w:t>
      </w:r>
      <w:r>
        <w:rPr>
          <w:rFonts w:hint="eastAsia"/>
        </w:rPr>
        <w:t>变动</w:t>
      </w:r>
      <w:bookmarkEnd w:id="6"/>
    </w:p>
    <w:p w:rsidR="00B61964" w:rsidRDefault="00C33482">
      <w:pPr>
        <w:pStyle w:val="Default"/>
        <w:ind w:firstLine="560"/>
        <w:jc w:val="both"/>
        <w:rPr>
          <w:rFonts w:ascii="Times New Roman" w:cs="Times New Roman" w:hint="default"/>
          <w:color w:val="auto"/>
          <w:kern w:val="2"/>
          <w:sz w:val="28"/>
          <w:szCs w:val="28"/>
        </w:rPr>
      </w:pPr>
      <w:r>
        <w:rPr>
          <w:rFonts w:ascii="Times New Roman" w:cs="Times New Roman"/>
          <w:color w:val="auto"/>
          <w:kern w:val="2"/>
          <w:sz w:val="28"/>
          <w:szCs w:val="28"/>
        </w:rPr>
        <w:t>亚威</w:t>
      </w:r>
      <w:proofErr w:type="gramStart"/>
      <w:r>
        <w:rPr>
          <w:rFonts w:ascii="Times New Roman" w:cs="Times New Roman"/>
          <w:color w:val="auto"/>
          <w:kern w:val="2"/>
          <w:sz w:val="28"/>
          <w:szCs w:val="28"/>
        </w:rPr>
        <w:t>徕</w:t>
      </w:r>
      <w:proofErr w:type="gramEnd"/>
      <w:r>
        <w:rPr>
          <w:rFonts w:ascii="Times New Roman" w:cs="Times New Roman"/>
          <w:color w:val="auto"/>
          <w:kern w:val="2"/>
          <w:sz w:val="28"/>
          <w:szCs w:val="28"/>
        </w:rPr>
        <w:t>斯机器人制造（江苏）有限公司</w:t>
      </w:r>
      <w:r>
        <w:rPr>
          <w:rFonts w:ascii="Times New Roman" w:cs="Times New Roman"/>
          <w:color w:val="auto"/>
          <w:kern w:val="2"/>
          <w:sz w:val="28"/>
          <w:szCs w:val="28"/>
          <w:lang w:val="zh-CN"/>
        </w:rPr>
        <w:t>租赁</w:t>
      </w:r>
      <w:r>
        <w:rPr>
          <w:rFonts w:ascii="Times New Roman" w:cs="Times New Roman"/>
          <w:color w:val="auto"/>
          <w:kern w:val="2"/>
          <w:sz w:val="28"/>
          <w:szCs w:val="28"/>
        </w:rPr>
        <w:t>江苏亚威机床股份有限公司</w:t>
      </w:r>
      <w:r>
        <w:rPr>
          <w:rFonts w:ascii="Times New Roman" w:cs="Times New Roman"/>
          <w:color w:val="auto"/>
          <w:kern w:val="2"/>
          <w:sz w:val="28"/>
          <w:szCs w:val="28"/>
          <w:lang w:val="zh-CN"/>
        </w:rPr>
        <w:t>1296m</w:t>
      </w:r>
      <w:r>
        <w:rPr>
          <w:rFonts w:ascii="Times New Roman" w:cs="Times New Roman"/>
          <w:color w:val="auto"/>
          <w:kern w:val="2"/>
          <w:sz w:val="28"/>
          <w:szCs w:val="28"/>
          <w:vertAlign w:val="superscript"/>
          <w:lang w:val="zh-CN"/>
        </w:rPr>
        <w:t>2</w:t>
      </w:r>
      <w:r>
        <w:rPr>
          <w:rFonts w:ascii="Times New Roman" w:cs="Times New Roman"/>
          <w:color w:val="auto"/>
          <w:kern w:val="2"/>
          <w:sz w:val="28"/>
          <w:szCs w:val="28"/>
          <w:lang w:val="zh-CN"/>
        </w:rPr>
        <w:t>厂房作为生产、管理活动场所</w:t>
      </w:r>
      <w:r>
        <w:rPr>
          <w:rFonts w:ascii="Times New Roman" w:cs="Times New Roman"/>
          <w:color w:val="auto"/>
          <w:kern w:val="2"/>
          <w:sz w:val="28"/>
          <w:szCs w:val="28"/>
          <w:lang w:val="zh-CN"/>
        </w:rPr>
        <w:t>。</w:t>
      </w:r>
      <w:r>
        <w:rPr>
          <w:rFonts w:ascii="Times New Roman" w:cs="Times New Roman"/>
          <w:color w:val="auto"/>
          <w:kern w:val="2"/>
          <w:sz w:val="28"/>
          <w:szCs w:val="28"/>
        </w:rPr>
        <w:t>本次变动是在</w:t>
      </w:r>
      <w:r>
        <w:rPr>
          <w:rFonts w:ascii="Times New Roman" w:cs="Times New Roman"/>
          <w:color w:val="auto"/>
          <w:kern w:val="2"/>
          <w:sz w:val="28"/>
          <w:szCs w:val="28"/>
        </w:rPr>
        <w:t>江苏亚威机床股份有限公司</w:t>
      </w:r>
      <w:r>
        <w:rPr>
          <w:rFonts w:ascii="Times New Roman" w:cs="Times New Roman"/>
          <w:color w:val="auto"/>
          <w:kern w:val="2"/>
          <w:sz w:val="28"/>
          <w:szCs w:val="28"/>
        </w:rPr>
        <w:t>车产车间内进行位置调整。本项目不涉及废气排放，无需设置卫生防护距离，附近</w:t>
      </w:r>
      <w:r>
        <w:rPr>
          <w:rFonts w:ascii="Times New Roman" w:cs="Times New Roman"/>
          <w:color w:val="auto"/>
          <w:kern w:val="2"/>
          <w:sz w:val="28"/>
          <w:szCs w:val="28"/>
        </w:rPr>
        <w:t>200m</w:t>
      </w:r>
      <w:r>
        <w:rPr>
          <w:rFonts w:ascii="Times New Roman" w:cs="Times New Roman"/>
          <w:color w:val="auto"/>
          <w:kern w:val="2"/>
          <w:sz w:val="28"/>
          <w:szCs w:val="28"/>
        </w:rPr>
        <w:t>范围内无噪声敏感点，因此不会导致不利环境影响显著增加。</w:t>
      </w:r>
    </w:p>
    <w:p w:rsidR="00B61964" w:rsidRDefault="00C33482">
      <w:pPr>
        <w:pStyle w:val="2"/>
        <w:ind w:firstLineChars="0" w:firstLine="0"/>
      </w:pPr>
      <w:bookmarkStart w:id="7" w:name="_Toc3882"/>
      <w:r>
        <w:rPr>
          <w:rFonts w:hint="eastAsia"/>
        </w:rPr>
        <w:t>2.</w:t>
      </w:r>
      <w:r>
        <w:rPr>
          <w:rFonts w:hint="eastAsia"/>
        </w:rPr>
        <w:t>2</w:t>
      </w:r>
      <w:r>
        <w:rPr>
          <w:rFonts w:hint="eastAsia"/>
        </w:rPr>
        <w:t xml:space="preserve"> </w:t>
      </w:r>
      <w:r>
        <w:rPr>
          <w:rFonts w:hint="eastAsia"/>
        </w:rPr>
        <w:t>生产装置变动</w:t>
      </w:r>
      <w:bookmarkEnd w:id="7"/>
    </w:p>
    <w:p w:rsidR="00B61964" w:rsidRDefault="00C33482">
      <w:pPr>
        <w:pStyle w:val="Default"/>
        <w:ind w:firstLine="562"/>
        <w:rPr>
          <w:rFonts w:ascii="Times New Roman" w:cs="Times New Roman" w:hint="default"/>
          <w:b/>
          <w:bCs/>
          <w:color w:val="auto"/>
          <w:kern w:val="2"/>
          <w:sz w:val="28"/>
          <w:szCs w:val="28"/>
        </w:rPr>
      </w:pPr>
      <w:r>
        <w:rPr>
          <w:rFonts w:ascii="Times New Roman" w:cs="Times New Roman"/>
          <w:b/>
          <w:bCs/>
          <w:color w:val="auto"/>
          <w:kern w:val="2"/>
          <w:sz w:val="28"/>
          <w:szCs w:val="28"/>
        </w:rPr>
        <w:t>变动前：</w:t>
      </w:r>
    </w:p>
    <w:p w:rsidR="00B61964" w:rsidRDefault="00C33482">
      <w:pPr>
        <w:pStyle w:val="Default"/>
        <w:ind w:firstLine="560"/>
        <w:rPr>
          <w:rFonts w:ascii="Times New Roman" w:cs="Times New Roman" w:hint="default"/>
          <w:color w:val="auto"/>
          <w:kern w:val="2"/>
          <w:sz w:val="28"/>
          <w:szCs w:val="28"/>
        </w:rPr>
      </w:pPr>
      <w:r>
        <w:rPr>
          <w:rFonts w:ascii="Times New Roman" w:cs="Times New Roman" w:hint="default"/>
          <w:color w:val="auto"/>
          <w:kern w:val="2"/>
          <w:sz w:val="28"/>
          <w:szCs w:val="28"/>
        </w:rPr>
        <w:t>数控车</w:t>
      </w:r>
      <w:proofErr w:type="gramStart"/>
      <w:r>
        <w:rPr>
          <w:rFonts w:ascii="Times New Roman" w:cs="Times New Roman" w:hint="default"/>
          <w:color w:val="auto"/>
          <w:kern w:val="2"/>
          <w:sz w:val="28"/>
          <w:szCs w:val="28"/>
        </w:rPr>
        <w:t>铣</w:t>
      </w:r>
      <w:proofErr w:type="gramEnd"/>
      <w:r>
        <w:rPr>
          <w:rFonts w:ascii="Times New Roman" w:cs="Times New Roman" w:hint="default"/>
          <w:color w:val="auto"/>
          <w:kern w:val="2"/>
          <w:sz w:val="28"/>
          <w:szCs w:val="28"/>
        </w:rPr>
        <w:t>加工中心</w:t>
      </w:r>
      <w:r>
        <w:rPr>
          <w:rFonts w:ascii="Times New Roman" w:cs="Times New Roman" w:hint="default"/>
          <w:color w:val="auto"/>
          <w:kern w:val="2"/>
          <w:sz w:val="28"/>
          <w:szCs w:val="28"/>
        </w:rPr>
        <w:t>2</w:t>
      </w:r>
      <w:r>
        <w:rPr>
          <w:rFonts w:ascii="Times New Roman" w:cs="Times New Roman" w:hint="default"/>
          <w:color w:val="auto"/>
          <w:kern w:val="2"/>
          <w:sz w:val="28"/>
          <w:szCs w:val="28"/>
        </w:rPr>
        <w:t>台、卧式加工中心</w:t>
      </w:r>
      <w:r>
        <w:rPr>
          <w:rFonts w:ascii="Times New Roman" w:cs="Times New Roman" w:hint="default"/>
          <w:color w:val="auto"/>
          <w:kern w:val="2"/>
          <w:sz w:val="28"/>
          <w:szCs w:val="28"/>
        </w:rPr>
        <w:t>2</w:t>
      </w:r>
      <w:r>
        <w:rPr>
          <w:rFonts w:ascii="Times New Roman" w:cs="Times New Roman" w:hint="default"/>
          <w:color w:val="auto"/>
          <w:kern w:val="2"/>
          <w:sz w:val="28"/>
          <w:szCs w:val="28"/>
        </w:rPr>
        <w:t>台、立式加工中心</w:t>
      </w:r>
      <w:r>
        <w:rPr>
          <w:rFonts w:ascii="Times New Roman" w:cs="Times New Roman" w:hint="default"/>
          <w:color w:val="auto"/>
          <w:kern w:val="2"/>
          <w:sz w:val="28"/>
          <w:szCs w:val="28"/>
        </w:rPr>
        <w:t>3</w:t>
      </w:r>
      <w:r>
        <w:rPr>
          <w:rFonts w:ascii="Times New Roman" w:cs="Times New Roman" w:hint="default"/>
          <w:color w:val="auto"/>
          <w:kern w:val="2"/>
          <w:sz w:val="28"/>
          <w:szCs w:val="28"/>
        </w:rPr>
        <w:t>台、行车</w:t>
      </w:r>
      <w:r>
        <w:rPr>
          <w:rFonts w:ascii="Times New Roman" w:cs="Times New Roman" w:hint="default"/>
          <w:color w:val="auto"/>
          <w:kern w:val="2"/>
          <w:sz w:val="28"/>
          <w:szCs w:val="28"/>
        </w:rPr>
        <w:t>1</w:t>
      </w:r>
      <w:r>
        <w:rPr>
          <w:rFonts w:ascii="Times New Roman" w:cs="Times New Roman" w:hint="default"/>
          <w:color w:val="auto"/>
          <w:kern w:val="2"/>
          <w:sz w:val="28"/>
          <w:szCs w:val="28"/>
        </w:rPr>
        <w:t>台、半门吊</w:t>
      </w:r>
      <w:r>
        <w:rPr>
          <w:rFonts w:ascii="Times New Roman" w:cs="Times New Roman" w:hint="default"/>
          <w:color w:val="auto"/>
          <w:kern w:val="2"/>
          <w:sz w:val="28"/>
          <w:szCs w:val="28"/>
        </w:rPr>
        <w:t>5</w:t>
      </w:r>
      <w:r>
        <w:rPr>
          <w:rFonts w:ascii="Times New Roman" w:cs="Times New Roman" w:hint="default"/>
          <w:color w:val="auto"/>
          <w:kern w:val="2"/>
          <w:sz w:val="28"/>
          <w:szCs w:val="28"/>
        </w:rPr>
        <w:t>台、工业机器人测试机</w:t>
      </w:r>
      <w:r>
        <w:rPr>
          <w:rFonts w:ascii="Times New Roman" w:cs="Times New Roman" w:hint="default"/>
          <w:color w:val="auto"/>
          <w:kern w:val="2"/>
          <w:sz w:val="28"/>
          <w:szCs w:val="28"/>
        </w:rPr>
        <w:t>3</w:t>
      </w:r>
      <w:r>
        <w:rPr>
          <w:rFonts w:ascii="Times New Roman" w:cs="Times New Roman" w:hint="default"/>
          <w:color w:val="auto"/>
          <w:kern w:val="2"/>
          <w:sz w:val="28"/>
          <w:szCs w:val="28"/>
        </w:rPr>
        <w:t>台</w:t>
      </w:r>
      <w:r>
        <w:rPr>
          <w:rFonts w:ascii="Times New Roman" w:cs="Times New Roman"/>
          <w:color w:val="auto"/>
          <w:kern w:val="2"/>
          <w:sz w:val="28"/>
          <w:szCs w:val="28"/>
        </w:rPr>
        <w:t>。</w:t>
      </w:r>
    </w:p>
    <w:p w:rsidR="00B61964" w:rsidRDefault="00C33482">
      <w:pPr>
        <w:pStyle w:val="Default"/>
        <w:ind w:firstLine="562"/>
        <w:rPr>
          <w:rFonts w:ascii="Times New Roman" w:cs="Times New Roman" w:hint="default"/>
          <w:b/>
          <w:bCs/>
          <w:color w:val="auto"/>
          <w:kern w:val="2"/>
          <w:sz w:val="28"/>
          <w:szCs w:val="28"/>
        </w:rPr>
      </w:pPr>
      <w:r>
        <w:rPr>
          <w:rFonts w:ascii="Times New Roman" w:cs="Times New Roman"/>
          <w:b/>
          <w:bCs/>
          <w:color w:val="auto"/>
          <w:kern w:val="2"/>
          <w:sz w:val="28"/>
          <w:szCs w:val="28"/>
        </w:rPr>
        <w:t>变动后：</w:t>
      </w:r>
    </w:p>
    <w:p w:rsidR="00B61964" w:rsidRDefault="00C33482">
      <w:pPr>
        <w:pStyle w:val="Default"/>
        <w:ind w:firstLine="560"/>
        <w:rPr>
          <w:rFonts w:ascii="Times New Roman" w:cs="Times New Roman" w:hint="default"/>
          <w:color w:val="auto"/>
          <w:kern w:val="2"/>
          <w:sz w:val="28"/>
          <w:szCs w:val="28"/>
        </w:rPr>
      </w:pPr>
      <w:r>
        <w:rPr>
          <w:rFonts w:ascii="Times New Roman" w:cs="Times New Roman"/>
          <w:color w:val="auto"/>
          <w:kern w:val="2"/>
          <w:sz w:val="28"/>
          <w:szCs w:val="28"/>
        </w:rPr>
        <w:t>行车</w:t>
      </w:r>
      <w:r>
        <w:rPr>
          <w:rFonts w:ascii="Times New Roman" w:cs="Times New Roman"/>
          <w:color w:val="auto"/>
          <w:kern w:val="2"/>
          <w:sz w:val="28"/>
          <w:szCs w:val="28"/>
        </w:rPr>
        <w:t>3</w:t>
      </w:r>
      <w:r>
        <w:rPr>
          <w:rFonts w:ascii="Times New Roman" w:cs="Times New Roman"/>
          <w:color w:val="auto"/>
          <w:kern w:val="2"/>
          <w:sz w:val="28"/>
          <w:szCs w:val="28"/>
        </w:rPr>
        <w:t>台、工业机器人测试机</w:t>
      </w:r>
      <w:r>
        <w:rPr>
          <w:rFonts w:ascii="Times New Roman" w:cs="Times New Roman"/>
          <w:color w:val="auto"/>
          <w:kern w:val="2"/>
          <w:sz w:val="28"/>
          <w:szCs w:val="28"/>
        </w:rPr>
        <w:t>3</w:t>
      </w:r>
      <w:r>
        <w:rPr>
          <w:rFonts w:ascii="Times New Roman" w:cs="Times New Roman"/>
          <w:color w:val="auto"/>
          <w:kern w:val="2"/>
          <w:sz w:val="28"/>
          <w:szCs w:val="28"/>
        </w:rPr>
        <w:t>台</w:t>
      </w:r>
      <w:r>
        <w:rPr>
          <w:rFonts w:ascii="Times New Roman" w:cs="Times New Roman"/>
          <w:color w:val="auto"/>
          <w:kern w:val="2"/>
          <w:sz w:val="28"/>
          <w:szCs w:val="28"/>
        </w:rPr>
        <w:t>。</w:t>
      </w:r>
    </w:p>
    <w:p w:rsidR="00B61964" w:rsidRDefault="00C33482">
      <w:pPr>
        <w:ind w:firstLine="560"/>
      </w:pPr>
      <w:r>
        <w:rPr>
          <w:rFonts w:hint="eastAsia"/>
        </w:rPr>
        <w:t>相对于原环评减少了数控车</w:t>
      </w:r>
      <w:proofErr w:type="gramStart"/>
      <w:r>
        <w:rPr>
          <w:rFonts w:hint="eastAsia"/>
        </w:rPr>
        <w:t>铣</w:t>
      </w:r>
      <w:proofErr w:type="gramEnd"/>
      <w:r>
        <w:rPr>
          <w:rFonts w:hint="eastAsia"/>
        </w:rPr>
        <w:t>加工中心</w:t>
      </w:r>
      <w:r>
        <w:rPr>
          <w:rFonts w:hint="eastAsia"/>
        </w:rPr>
        <w:t>2</w:t>
      </w:r>
      <w:r>
        <w:rPr>
          <w:rFonts w:hint="eastAsia"/>
        </w:rPr>
        <w:t>台，卧式加工中心</w:t>
      </w:r>
      <w:r>
        <w:rPr>
          <w:rFonts w:hint="eastAsia"/>
        </w:rPr>
        <w:t>2</w:t>
      </w:r>
      <w:r>
        <w:rPr>
          <w:rFonts w:hint="eastAsia"/>
        </w:rPr>
        <w:t>台，立式加工中心</w:t>
      </w:r>
      <w:r>
        <w:rPr>
          <w:rFonts w:hint="eastAsia"/>
        </w:rPr>
        <w:t>3</w:t>
      </w:r>
      <w:r>
        <w:rPr>
          <w:rFonts w:hint="eastAsia"/>
        </w:rPr>
        <w:t>台，半门吊</w:t>
      </w:r>
      <w:r>
        <w:rPr>
          <w:rFonts w:hint="eastAsia"/>
        </w:rPr>
        <w:t>5</w:t>
      </w:r>
      <w:r>
        <w:rPr>
          <w:rFonts w:hint="eastAsia"/>
        </w:rPr>
        <w:t>台。行车新增加了</w:t>
      </w:r>
      <w:r>
        <w:rPr>
          <w:rFonts w:hint="eastAsia"/>
        </w:rPr>
        <w:t>2</w:t>
      </w:r>
      <w:r>
        <w:rPr>
          <w:rFonts w:hint="eastAsia"/>
        </w:rPr>
        <w:t>台</w:t>
      </w:r>
      <w:r>
        <w:rPr>
          <w:rFonts w:hint="eastAsia"/>
        </w:rPr>
        <w:t>。</w:t>
      </w:r>
    </w:p>
    <w:p w:rsidR="00B61964" w:rsidRDefault="00C33482">
      <w:pPr>
        <w:ind w:firstLine="560"/>
      </w:pPr>
      <w:r>
        <w:rPr>
          <w:rFonts w:hint="eastAsia"/>
        </w:rPr>
        <w:t>①减少了数控车</w:t>
      </w:r>
      <w:proofErr w:type="gramStart"/>
      <w:r>
        <w:rPr>
          <w:rFonts w:hint="eastAsia"/>
        </w:rPr>
        <w:t>铣</w:t>
      </w:r>
      <w:proofErr w:type="gramEnd"/>
      <w:r>
        <w:rPr>
          <w:rFonts w:hint="eastAsia"/>
        </w:rPr>
        <w:t>加工中心</w:t>
      </w:r>
      <w:r>
        <w:rPr>
          <w:rFonts w:hint="eastAsia"/>
        </w:rPr>
        <w:t>2</w:t>
      </w:r>
      <w:r>
        <w:rPr>
          <w:rFonts w:hint="eastAsia"/>
        </w:rPr>
        <w:t>台，卧式加工中心</w:t>
      </w:r>
      <w:r>
        <w:rPr>
          <w:rFonts w:hint="eastAsia"/>
        </w:rPr>
        <w:t>2</w:t>
      </w:r>
      <w:r>
        <w:rPr>
          <w:rFonts w:hint="eastAsia"/>
        </w:rPr>
        <w:t>台，立式加工中心</w:t>
      </w:r>
      <w:r>
        <w:rPr>
          <w:rFonts w:hint="eastAsia"/>
        </w:rPr>
        <w:t>3</w:t>
      </w:r>
      <w:r>
        <w:rPr>
          <w:rFonts w:hint="eastAsia"/>
        </w:rPr>
        <w:t>台，半门吊</w:t>
      </w:r>
      <w:r>
        <w:rPr>
          <w:rFonts w:hint="eastAsia"/>
        </w:rPr>
        <w:t>5</w:t>
      </w:r>
      <w:r>
        <w:rPr>
          <w:rFonts w:hint="eastAsia"/>
        </w:rPr>
        <w:t>台</w:t>
      </w:r>
      <w:r>
        <w:rPr>
          <w:rFonts w:hint="eastAsia"/>
          <w:lang w:val="zh-CN"/>
        </w:rPr>
        <w:t>，</w:t>
      </w:r>
      <w:r>
        <w:rPr>
          <w:rFonts w:hint="eastAsia"/>
        </w:rPr>
        <w:t>减少的噪声</w:t>
      </w:r>
      <w:r>
        <w:rPr>
          <w:rFonts w:hint="eastAsia"/>
        </w:rPr>
        <w:t>源，减少了切削液和机油的使用，降低了危险废物的产生量</w:t>
      </w:r>
      <w:r>
        <w:rPr>
          <w:rFonts w:hint="eastAsia"/>
        </w:rPr>
        <w:t>；</w:t>
      </w:r>
    </w:p>
    <w:p w:rsidR="00B61964" w:rsidRDefault="00C33482">
      <w:pPr>
        <w:ind w:firstLine="560"/>
      </w:pPr>
      <w:r>
        <w:rPr>
          <w:rFonts w:hint="eastAsia"/>
        </w:rPr>
        <w:t>②新增的</w:t>
      </w:r>
      <w:r>
        <w:rPr>
          <w:rFonts w:hint="eastAsia"/>
        </w:rPr>
        <w:t>行车</w:t>
      </w:r>
      <w:r>
        <w:rPr>
          <w:rFonts w:hint="eastAsia"/>
        </w:rPr>
        <w:t>不属于高噪声机械，通过厂房隔声等措施不会增加噪声对周边环境的影响；</w:t>
      </w:r>
    </w:p>
    <w:p w:rsidR="00B61964" w:rsidRDefault="00C33482">
      <w:pPr>
        <w:ind w:firstLine="560"/>
        <w:rPr>
          <w:color w:val="FF0000"/>
        </w:rPr>
      </w:pPr>
      <w:r>
        <w:rPr>
          <w:rFonts w:hint="eastAsia"/>
        </w:rPr>
        <w:t>根据以上分析，生产装置变动未</w:t>
      </w:r>
      <w:r>
        <w:t>导致新增污染因子或污染物排放量增加</w:t>
      </w:r>
      <w:r>
        <w:rPr>
          <w:rFonts w:hint="eastAsia"/>
        </w:rPr>
        <w:t>，故而该变动不属于重大变动。</w:t>
      </w:r>
    </w:p>
    <w:p w:rsidR="00B61964" w:rsidRDefault="00C33482">
      <w:pPr>
        <w:pStyle w:val="2"/>
        <w:ind w:firstLineChars="0" w:firstLine="0"/>
      </w:pPr>
      <w:bookmarkStart w:id="8" w:name="_Toc6995"/>
      <w:r>
        <w:rPr>
          <w:rFonts w:hint="eastAsia"/>
        </w:rPr>
        <w:lastRenderedPageBreak/>
        <w:t>2.</w:t>
      </w:r>
      <w:r>
        <w:rPr>
          <w:rFonts w:hint="eastAsia"/>
        </w:rPr>
        <w:t>3</w:t>
      </w:r>
      <w:r>
        <w:rPr>
          <w:rFonts w:hint="eastAsia"/>
        </w:rPr>
        <w:t xml:space="preserve"> </w:t>
      </w:r>
      <w:r>
        <w:t>原辅材料及工艺</w:t>
      </w:r>
      <w:r>
        <w:rPr>
          <w:rFonts w:hint="eastAsia"/>
        </w:rPr>
        <w:t>变动</w:t>
      </w:r>
      <w:bookmarkEnd w:id="8"/>
    </w:p>
    <w:p w:rsidR="00B61964" w:rsidRDefault="00C33482">
      <w:pPr>
        <w:ind w:firstLine="562"/>
        <w:rPr>
          <w:b/>
          <w:bCs/>
        </w:rPr>
      </w:pPr>
      <w:r>
        <w:rPr>
          <w:rFonts w:hint="eastAsia"/>
          <w:b/>
          <w:bCs/>
        </w:rPr>
        <w:t>变动前：</w:t>
      </w:r>
    </w:p>
    <w:p w:rsidR="00B61964" w:rsidRDefault="00C33482">
      <w:pPr>
        <w:pStyle w:val="Default"/>
        <w:ind w:firstLine="560"/>
        <w:jc w:val="both"/>
        <w:rPr>
          <w:rFonts w:ascii="Times New Roman" w:cs="Times New Roman" w:hint="default"/>
          <w:color w:val="auto"/>
          <w:kern w:val="2"/>
          <w:sz w:val="28"/>
          <w:szCs w:val="28"/>
        </w:rPr>
      </w:pPr>
      <w:r>
        <w:rPr>
          <w:rFonts w:ascii="Times New Roman" w:cs="Times New Roman"/>
          <w:color w:val="auto"/>
          <w:kern w:val="2"/>
          <w:sz w:val="28"/>
          <w:szCs w:val="28"/>
        </w:rPr>
        <w:t>原料为钢材</w:t>
      </w:r>
      <w:r>
        <w:rPr>
          <w:rFonts w:ascii="Times New Roman" w:cs="Times New Roman"/>
          <w:color w:val="auto"/>
          <w:kern w:val="2"/>
          <w:sz w:val="28"/>
          <w:szCs w:val="28"/>
        </w:rPr>
        <w:t>80t/a</w:t>
      </w:r>
      <w:r>
        <w:rPr>
          <w:rFonts w:ascii="Times New Roman" w:cs="Times New Roman"/>
          <w:color w:val="auto"/>
          <w:kern w:val="2"/>
          <w:sz w:val="28"/>
          <w:szCs w:val="28"/>
        </w:rPr>
        <w:t>、配套软件</w:t>
      </w:r>
      <w:r>
        <w:rPr>
          <w:rFonts w:ascii="Times New Roman" w:cs="Times New Roman"/>
          <w:color w:val="auto"/>
          <w:kern w:val="2"/>
          <w:sz w:val="28"/>
          <w:szCs w:val="28"/>
        </w:rPr>
        <w:t>250</w:t>
      </w:r>
      <w:r>
        <w:rPr>
          <w:rFonts w:ascii="Times New Roman" w:cs="Times New Roman"/>
          <w:color w:val="auto"/>
          <w:kern w:val="2"/>
          <w:sz w:val="28"/>
          <w:szCs w:val="28"/>
        </w:rPr>
        <w:t>套</w:t>
      </w:r>
      <w:r>
        <w:rPr>
          <w:rFonts w:ascii="Times New Roman" w:cs="Times New Roman"/>
          <w:color w:val="auto"/>
          <w:kern w:val="2"/>
          <w:sz w:val="28"/>
          <w:szCs w:val="28"/>
        </w:rPr>
        <w:t>/a</w:t>
      </w:r>
      <w:r>
        <w:rPr>
          <w:rFonts w:ascii="Times New Roman" w:cs="Times New Roman"/>
          <w:color w:val="auto"/>
          <w:kern w:val="2"/>
          <w:sz w:val="28"/>
          <w:szCs w:val="28"/>
        </w:rPr>
        <w:t>、电线电缆</w:t>
      </w:r>
      <w:r>
        <w:rPr>
          <w:rFonts w:ascii="Times New Roman" w:cs="Times New Roman"/>
          <w:color w:val="auto"/>
          <w:kern w:val="2"/>
          <w:sz w:val="28"/>
          <w:szCs w:val="28"/>
        </w:rPr>
        <w:t>250</w:t>
      </w:r>
      <w:r>
        <w:rPr>
          <w:rFonts w:ascii="Times New Roman" w:cs="Times New Roman"/>
          <w:color w:val="auto"/>
          <w:kern w:val="2"/>
          <w:sz w:val="28"/>
          <w:szCs w:val="28"/>
        </w:rPr>
        <w:t>套</w:t>
      </w:r>
      <w:r>
        <w:rPr>
          <w:rFonts w:ascii="Times New Roman" w:cs="Times New Roman"/>
          <w:color w:val="auto"/>
          <w:kern w:val="2"/>
          <w:sz w:val="28"/>
          <w:szCs w:val="28"/>
        </w:rPr>
        <w:t>/a</w:t>
      </w:r>
      <w:r>
        <w:rPr>
          <w:rFonts w:ascii="Times New Roman" w:cs="Times New Roman"/>
          <w:color w:val="auto"/>
          <w:kern w:val="2"/>
          <w:sz w:val="28"/>
          <w:szCs w:val="28"/>
        </w:rPr>
        <w:t>、机油</w:t>
      </w:r>
      <w:r>
        <w:rPr>
          <w:rFonts w:ascii="Times New Roman" w:cs="Times New Roman"/>
          <w:color w:val="auto"/>
          <w:kern w:val="2"/>
          <w:sz w:val="28"/>
          <w:szCs w:val="28"/>
        </w:rPr>
        <w:t>2.5t/a</w:t>
      </w:r>
      <w:r>
        <w:rPr>
          <w:rFonts w:ascii="Times New Roman" w:cs="Times New Roman"/>
          <w:color w:val="auto"/>
          <w:kern w:val="2"/>
          <w:sz w:val="28"/>
          <w:szCs w:val="28"/>
        </w:rPr>
        <w:t>、切削液</w:t>
      </w:r>
      <w:r>
        <w:rPr>
          <w:rFonts w:ascii="Times New Roman" w:cs="Times New Roman"/>
          <w:color w:val="auto"/>
          <w:kern w:val="2"/>
          <w:sz w:val="28"/>
          <w:szCs w:val="28"/>
        </w:rPr>
        <w:t>0.15t/a</w:t>
      </w:r>
      <w:r>
        <w:rPr>
          <w:rFonts w:ascii="Times New Roman" w:cs="Times New Roman"/>
          <w:color w:val="auto"/>
          <w:kern w:val="2"/>
          <w:sz w:val="28"/>
          <w:szCs w:val="28"/>
        </w:rPr>
        <w:t>；</w:t>
      </w:r>
    </w:p>
    <w:p w:rsidR="00B61964" w:rsidRDefault="00C33482">
      <w:pPr>
        <w:pStyle w:val="Default"/>
        <w:ind w:firstLine="560"/>
        <w:rPr>
          <w:rFonts w:ascii="Times New Roman" w:cs="Times New Roman" w:hint="default"/>
          <w:color w:val="auto"/>
          <w:kern w:val="2"/>
          <w:sz w:val="28"/>
          <w:szCs w:val="28"/>
        </w:rPr>
      </w:pPr>
      <w:r>
        <w:rPr>
          <w:rFonts w:ascii="Times New Roman" w:cs="Times New Roman"/>
          <w:color w:val="auto"/>
          <w:kern w:val="2"/>
          <w:sz w:val="28"/>
          <w:szCs w:val="28"/>
        </w:rPr>
        <w:t>主要工艺包含机械加工、组装、调试。</w:t>
      </w:r>
    </w:p>
    <w:p w:rsidR="00B61964" w:rsidRDefault="00C33482">
      <w:pPr>
        <w:ind w:firstLine="562"/>
        <w:rPr>
          <w:b/>
          <w:bCs/>
        </w:rPr>
      </w:pPr>
      <w:r>
        <w:rPr>
          <w:rFonts w:hint="eastAsia"/>
          <w:b/>
          <w:bCs/>
        </w:rPr>
        <w:t>变动后：</w:t>
      </w:r>
    </w:p>
    <w:p w:rsidR="00B61964" w:rsidRDefault="00C33482">
      <w:pPr>
        <w:pStyle w:val="Default"/>
        <w:ind w:firstLine="560"/>
        <w:rPr>
          <w:rFonts w:ascii="Times New Roman" w:cs="Times New Roman" w:hint="default"/>
          <w:color w:val="auto"/>
          <w:kern w:val="2"/>
          <w:sz w:val="28"/>
          <w:szCs w:val="28"/>
        </w:rPr>
      </w:pPr>
      <w:r>
        <w:rPr>
          <w:rFonts w:ascii="Times New Roman" w:cs="Times New Roman"/>
          <w:color w:val="auto"/>
          <w:kern w:val="2"/>
          <w:sz w:val="28"/>
          <w:szCs w:val="28"/>
        </w:rPr>
        <w:t>本项目将机械加工</w:t>
      </w:r>
      <w:r>
        <w:rPr>
          <w:rFonts w:ascii="Times New Roman" w:cs="Times New Roman"/>
          <w:color w:val="auto"/>
          <w:kern w:val="2"/>
          <w:sz w:val="28"/>
          <w:szCs w:val="28"/>
        </w:rPr>
        <w:t>工序</w:t>
      </w:r>
      <w:r>
        <w:rPr>
          <w:rFonts w:ascii="Times New Roman" w:cs="Times New Roman"/>
          <w:color w:val="auto"/>
          <w:kern w:val="2"/>
          <w:sz w:val="28"/>
          <w:szCs w:val="28"/>
        </w:rPr>
        <w:t>全部委外加工，实际生产仅保留组装和调试工艺。</w:t>
      </w:r>
    </w:p>
    <w:p w:rsidR="00B61964" w:rsidRDefault="00C33482">
      <w:pPr>
        <w:pStyle w:val="Default"/>
        <w:ind w:firstLine="560"/>
        <w:jc w:val="both"/>
        <w:rPr>
          <w:rFonts w:ascii="Times New Roman" w:cs="Times New Roman" w:hint="default"/>
          <w:color w:val="auto"/>
          <w:kern w:val="2"/>
          <w:sz w:val="28"/>
          <w:szCs w:val="28"/>
        </w:rPr>
      </w:pPr>
      <w:r>
        <w:rPr>
          <w:rFonts w:ascii="Times New Roman" w:cs="Times New Roman"/>
          <w:color w:val="auto"/>
          <w:kern w:val="2"/>
          <w:sz w:val="28"/>
          <w:szCs w:val="28"/>
        </w:rPr>
        <w:t>原料为钢材</w:t>
      </w:r>
      <w:r>
        <w:rPr>
          <w:rFonts w:ascii="Times New Roman" w:cs="Times New Roman"/>
          <w:color w:val="auto"/>
          <w:kern w:val="2"/>
          <w:sz w:val="28"/>
          <w:szCs w:val="28"/>
        </w:rPr>
        <w:t>80t/a</w:t>
      </w:r>
      <w:r>
        <w:rPr>
          <w:rFonts w:ascii="Times New Roman" w:cs="Times New Roman"/>
          <w:color w:val="auto"/>
          <w:kern w:val="2"/>
          <w:sz w:val="28"/>
          <w:szCs w:val="28"/>
        </w:rPr>
        <w:t>、配套软件</w:t>
      </w:r>
      <w:r>
        <w:rPr>
          <w:rFonts w:ascii="Times New Roman" w:cs="Times New Roman"/>
          <w:color w:val="auto"/>
          <w:kern w:val="2"/>
          <w:sz w:val="28"/>
          <w:szCs w:val="28"/>
        </w:rPr>
        <w:t>250</w:t>
      </w:r>
      <w:r>
        <w:rPr>
          <w:rFonts w:ascii="Times New Roman" w:cs="Times New Roman"/>
          <w:color w:val="auto"/>
          <w:kern w:val="2"/>
          <w:sz w:val="28"/>
          <w:szCs w:val="28"/>
        </w:rPr>
        <w:t>套</w:t>
      </w:r>
      <w:r>
        <w:rPr>
          <w:rFonts w:ascii="Times New Roman" w:cs="Times New Roman"/>
          <w:color w:val="auto"/>
          <w:kern w:val="2"/>
          <w:sz w:val="28"/>
          <w:szCs w:val="28"/>
        </w:rPr>
        <w:t>/a</w:t>
      </w:r>
      <w:r>
        <w:rPr>
          <w:rFonts w:ascii="Times New Roman" w:cs="Times New Roman"/>
          <w:color w:val="auto"/>
          <w:kern w:val="2"/>
          <w:sz w:val="28"/>
          <w:szCs w:val="28"/>
        </w:rPr>
        <w:t>、电线电缆</w:t>
      </w:r>
      <w:r>
        <w:rPr>
          <w:rFonts w:ascii="Times New Roman" w:cs="Times New Roman"/>
          <w:color w:val="auto"/>
          <w:kern w:val="2"/>
          <w:sz w:val="28"/>
          <w:szCs w:val="28"/>
        </w:rPr>
        <w:t>250</w:t>
      </w:r>
      <w:r>
        <w:rPr>
          <w:rFonts w:ascii="Times New Roman" w:cs="Times New Roman"/>
          <w:color w:val="auto"/>
          <w:kern w:val="2"/>
          <w:sz w:val="28"/>
          <w:szCs w:val="28"/>
        </w:rPr>
        <w:t>套</w:t>
      </w:r>
      <w:r>
        <w:rPr>
          <w:rFonts w:ascii="Times New Roman" w:cs="Times New Roman"/>
          <w:color w:val="auto"/>
          <w:kern w:val="2"/>
          <w:sz w:val="28"/>
          <w:szCs w:val="28"/>
        </w:rPr>
        <w:t>/a</w:t>
      </w:r>
      <w:r>
        <w:rPr>
          <w:rFonts w:ascii="Times New Roman" w:cs="Times New Roman"/>
          <w:color w:val="auto"/>
          <w:kern w:val="2"/>
          <w:sz w:val="28"/>
          <w:szCs w:val="28"/>
        </w:rPr>
        <w:t>、机油</w:t>
      </w:r>
      <w:r>
        <w:rPr>
          <w:rFonts w:ascii="Times New Roman" w:cs="Times New Roman"/>
          <w:color w:val="auto"/>
          <w:kern w:val="2"/>
          <w:sz w:val="28"/>
          <w:szCs w:val="28"/>
        </w:rPr>
        <w:t>0.005t/a</w:t>
      </w:r>
      <w:r>
        <w:rPr>
          <w:rFonts w:ascii="Times New Roman" w:cs="Times New Roman"/>
          <w:color w:val="auto"/>
          <w:kern w:val="2"/>
          <w:sz w:val="28"/>
          <w:szCs w:val="28"/>
        </w:rPr>
        <w:t>。</w:t>
      </w:r>
      <w:r>
        <w:rPr>
          <w:rFonts w:ascii="Times New Roman" w:cs="Times New Roman"/>
          <w:color w:val="auto"/>
          <w:kern w:val="2"/>
          <w:sz w:val="28"/>
          <w:szCs w:val="28"/>
        </w:rPr>
        <w:t>；</w:t>
      </w:r>
    </w:p>
    <w:p w:rsidR="00B61964" w:rsidRDefault="00C33482">
      <w:pPr>
        <w:pStyle w:val="Default"/>
        <w:ind w:firstLine="560"/>
        <w:jc w:val="both"/>
        <w:rPr>
          <w:rFonts w:ascii="Times New Roman" w:cs="Times New Roman" w:hint="default"/>
          <w:color w:val="auto"/>
          <w:kern w:val="2"/>
          <w:sz w:val="28"/>
          <w:szCs w:val="28"/>
        </w:rPr>
      </w:pPr>
      <w:r>
        <w:rPr>
          <w:rFonts w:ascii="Times New Roman" w:cs="Times New Roman"/>
          <w:color w:val="auto"/>
          <w:kern w:val="2"/>
          <w:sz w:val="28"/>
          <w:szCs w:val="28"/>
        </w:rPr>
        <w:t>因机械加工</w:t>
      </w:r>
      <w:proofErr w:type="gramStart"/>
      <w:r>
        <w:rPr>
          <w:rFonts w:ascii="Times New Roman" w:cs="Times New Roman"/>
          <w:color w:val="auto"/>
          <w:kern w:val="2"/>
          <w:sz w:val="28"/>
          <w:szCs w:val="28"/>
        </w:rPr>
        <w:t>工序委</w:t>
      </w:r>
      <w:proofErr w:type="gramEnd"/>
      <w:r>
        <w:rPr>
          <w:rFonts w:ascii="Times New Roman" w:cs="Times New Roman"/>
          <w:color w:val="auto"/>
          <w:kern w:val="2"/>
          <w:sz w:val="28"/>
          <w:szCs w:val="28"/>
        </w:rPr>
        <w:t>外，本项目切削</w:t>
      </w:r>
      <w:proofErr w:type="gramStart"/>
      <w:r>
        <w:rPr>
          <w:rFonts w:ascii="Times New Roman" w:cs="Times New Roman"/>
          <w:color w:val="auto"/>
          <w:kern w:val="2"/>
          <w:sz w:val="28"/>
          <w:szCs w:val="28"/>
        </w:rPr>
        <w:t>液不再</w:t>
      </w:r>
      <w:proofErr w:type="gramEnd"/>
      <w:r>
        <w:rPr>
          <w:rFonts w:ascii="Times New Roman" w:cs="Times New Roman"/>
          <w:color w:val="auto"/>
          <w:kern w:val="2"/>
          <w:sz w:val="28"/>
          <w:szCs w:val="28"/>
        </w:rPr>
        <w:t>使用，机油仅工业机器人测试机维护使用少量机油年用量为</w:t>
      </w:r>
      <w:r>
        <w:rPr>
          <w:rFonts w:ascii="Times New Roman" w:cs="Times New Roman"/>
          <w:color w:val="auto"/>
          <w:kern w:val="2"/>
          <w:sz w:val="28"/>
          <w:szCs w:val="28"/>
        </w:rPr>
        <w:t>0.005t/a</w:t>
      </w:r>
      <w:r>
        <w:rPr>
          <w:rFonts w:ascii="Times New Roman" w:cs="Times New Roman"/>
          <w:color w:val="auto"/>
          <w:kern w:val="2"/>
          <w:sz w:val="28"/>
          <w:szCs w:val="28"/>
        </w:rPr>
        <w:t>。</w:t>
      </w:r>
      <w:r>
        <w:rPr>
          <w:rFonts w:ascii="Times New Roman" w:cs="Times New Roman"/>
          <w:color w:val="auto"/>
          <w:kern w:val="2"/>
          <w:sz w:val="28"/>
          <w:szCs w:val="28"/>
        </w:rPr>
        <w:t>变动后机械加工产的边角料、废机油、废切削液产生量降为</w:t>
      </w:r>
      <w:r>
        <w:rPr>
          <w:rFonts w:ascii="Times New Roman" w:cs="Times New Roman"/>
          <w:color w:val="auto"/>
          <w:kern w:val="2"/>
          <w:sz w:val="28"/>
          <w:szCs w:val="28"/>
        </w:rPr>
        <w:t>0</w:t>
      </w:r>
      <w:r>
        <w:rPr>
          <w:rFonts w:ascii="Times New Roman" w:cs="Times New Roman"/>
          <w:color w:val="auto"/>
          <w:kern w:val="2"/>
          <w:sz w:val="28"/>
          <w:szCs w:val="28"/>
        </w:rPr>
        <w:t>，仅工业机器人测试机维护每年产生废机油</w:t>
      </w:r>
      <w:r>
        <w:rPr>
          <w:rFonts w:ascii="Times New Roman" w:cs="Times New Roman"/>
          <w:color w:val="auto"/>
          <w:kern w:val="2"/>
          <w:sz w:val="28"/>
          <w:szCs w:val="28"/>
        </w:rPr>
        <w:t>0.002t/a</w:t>
      </w:r>
      <w:r>
        <w:rPr>
          <w:rFonts w:ascii="Times New Roman" w:cs="Times New Roman"/>
          <w:color w:val="auto"/>
          <w:kern w:val="2"/>
          <w:sz w:val="28"/>
          <w:szCs w:val="28"/>
        </w:rPr>
        <w:t>。</w:t>
      </w:r>
    </w:p>
    <w:p w:rsidR="00B61964" w:rsidRDefault="00C33482">
      <w:pPr>
        <w:ind w:firstLine="560"/>
      </w:pPr>
      <w:r>
        <w:rPr>
          <w:rFonts w:hint="eastAsia"/>
        </w:rPr>
        <w:t>根据以上分析，</w:t>
      </w:r>
      <w:r>
        <w:t>原辅材料及工艺</w:t>
      </w:r>
      <w:r>
        <w:rPr>
          <w:rFonts w:hint="eastAsia"/>
        </w:rPr>
        <w:t>变动未导致新增污染因子或污染物排放量增加，故而该变动不属于重大变动。</w:t>
      </w:r>
    </w:p>
    <w:p w:rsidR="00B61964" w:rsidRDefault="00C33482">
      <w:pPr>
        <w:pStyle w:val="2"/>
        <w:ind w:firstLineChars="0" w:firstLine="0"/>
      </w:pPr>
      <w:bookmarkStart w:id="9" w:name="_Toc31625"/>
      <w:r>
        <w:t>2.</w:t>
      </w:r>
      <w:bookmarkStart w:id="10" w:name="_Toc7883"/>
      <w:r>
        <w:rPr>
          <w:rFonts w:hint="eastAsia"/>
        </w:rPr>
        <w:t>4</w:t>
      </w:r>
      <w:r>
        <w:rPr>
          <w:rFonts w:hint="eastAsia"/>
        </w:rPr>
        <w:t xml:space="preserve"> </w:t>
      </w:r>
      <w:bookmarkEnd w:id="10"/>
      <w:r>
        <w:rPr>
          <w:rFonts w:hint="eastAsia"/>
        </w:rPr>
        <w:t>小结</w:t>
      </w:r>
      <w:bookmarkEnd w:id="9"/>
    </w:p>
    <w:p w:rsidR="00B61964" w:rsidRDefault="00C33482">
      <w:pPr>
        <w:pStyle w:val="af1"/>
        <w:ind w:firstLineChars="0"/>
        <w:rPr>
          <w:sz w:val="28"/>
          <w:szCs w:val="28"/>
        </w:rPr>
      </w:pPr>
      <w:r>
        <w:rPr>
          <w:rFonts w:hint="eastAsia"/>
          <w:sz w:val="28"/>
          <w:szCs w:val="28"/>
        </w:rPr>
        <w:t>根据《关于加强建设项目重大变动环评管理的通知》</w:t>
      </w:r>
      <w:proofErr w:type="gramStart"/>
      <w:r>
        <w:rPr>
          <w:rFonts w:hint="eastAsia"/>
          <w:sz w:val="28"/>
          <w:szCs w:val="28"/>
        </w:rPr>
        <w:t>苏环办</w:t>
      </w:r>
      <w:proofErr w:type="gramEnd"/>
      <w:r>
        <w:rPr>
          <w:rFonts w:hint="eastAsia"/>
          <w:sz w:val="28"/>
          <w:szCs w:val="28"/>
        </w:rPr>
        <w:t>﹝</w:t>
      </w:r>
      <w:r>
        <w:rPr>
          <w:rFonts w:hint="eastAsia"/>
          <w:sz w:val="28"/>
          <w:szCs w:val="28"/>
        </w:rPr>
        <w:t>2015</w:t>
      </w:r>
      <w:r>
        <w:rPr>
          <w:rFonts w:hint="eastAsia"/>
          <w:sz w:val="28"/>
          <w:szCs w:val="28"/>
        </w:rPr>
        <w:t>﹞</w:t>
      </w:r>
      <w:r>
        <w:rPr>
          <w:rFonts w:hint="eastAsia"/>
          <w:sz w:val="28"/>
          <w:szCs w:val="28"/>
        </w:rPr>
        <w:t>256</w:t>
      </w:r>
      <w:r>
        <w:rPr>
          <w:rFonts w:hint="eastAsia"/>
          <w:sz w:val="28"/>
          <w:szCs w:val="28"/>
        </w:rPr>
        <w:t>号的相关规定，对本项</w:t>
      </w:r>
      <w:r>
        <w:rPr>
          <w:rFonts w:hint="eastAsia"/>
          <w:sz w:val="28"/>
          <w:szCs w:val="28"/>
        </w:rPr>
        <w:t>目进行其重大变化进行判断，对照表如下：</w:t>
      </w:r>
    </w:p>
    <w:p w:rsidR="00B61964" w:rsidRDefault="00B61964">
      <w:pPr>
        <w:pStyle w:val="af1"/>
        <w:ind w:firstLineChars="0"/>
        <w:rPr>
          <w:sz w:val="28"/>
          <w:szCs w:val="28"/>
        </w:rPr>
        <w:sectPr w:rsidR="00B61964">
          <w:pgSz w:w="11905" w:h="16838"/>
          <w:pgMar w:top="1440" w:right="1803" w:bottom="1440" w:left="1803" w:header="850" w:footer="992" w:gutter="0"/>
          <w:cols w:space="720"/>
          <w:docGrid w:type="lines" w:linePitch="395"/>
        </w:sectPr>
      </w:pPr>
    </w:p>
    <w:p w:rsidR="00B61964" w:rsidRDefault="00C33482">
      <w:pPr>
        <w:pStyle w:val="ae"/>
      </w:pPr>
      <w:r>
        <w:rPr>
          <w:rFonts w:hint="eastAsia"/>
        </w:rPr>
        <w:lastRenderedPageBreak/>
        <w:t>表</w:t>
      </w:r>
      <w:r>
        <w:rPr>
          <w:rFonts w:hint="eastAsia"/>
        </w:rPr>
        <w:t>2-1</w:t>
      </w:r>
      <w:r>
        <w:rPr>
          <w:rFonts w:hint="eastAsia"/>
        </w:rPr>
        <w:t>现有“重大变动”对照表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83"/>
        <w:gridCol w:w="4887"/>
        <w:gridCol w:w="3014"/>
        <w:gridCol w:w="2711"/>
        <w:gridCol w:w="2779"/>
      </w:tblGrid>
      <w:tr w:rsidR="00B61964">
        <w:trPr>
          <w:trHeight w:val="627"/>
        </w:trPr>
        <w:tc>
          <w:tcPr>
            <w:tcW w:w="783" w:type="dxa"/>
            <w:vAlign w:val="center"/>
          </w:tcPr>
          <w:p w:rsidR="00B61964" w:rsidRDefault="00C33482">
            <w:pPr>
              <w:pStyle w:val="af0"/>
              <w:rPr>
                <w:b/>
                <w:bCs/>
              </w:rPr>
            </w:pPr>
            <w:r>
              <w:rPr>
                <w:b/>
                <w:bCs/>
              </w:rPr>
              <w:t>因素</w:t>
            </w:r>
          </w:p>
        </w:tc>
        <w:tc>
          <w:tcPr>
            <w:tcW w:w="4887" w:type="dxa"/>
            <w:vAlign w:val="center"/>
          </w:tcPr>
          <w:p w:rsidR="00B61964" w:rsidRDefault="00C33482">
            <w:pPr>
              <w:pStyle w:val="af0"/>
              <w:rPr>
                <w:b/>
                <w:bCs/>
              </w:rPr>
            </w:pPr>
            <w:r>
              <w:rPr>
                <w:b/>
                <w:bCs/>
              </w:rPr>
              <w:t>条件</w:t>
            </w:r>
          </w:p>
        </w:tc>
        <w:tc>
          <w:tcPr>
            <w:tcW w:w="3014" w:type="dxa"/>
            <w:vAlign w:val="center"/>
          </w:tcPr>
          <w:p w:rsidR="00B61964" w:rsidRDefault="00C33482">
            <w:pPr>
              <w:pStyle w:val="af0"/>
              <w:rPr>
                <w:b/>
                <w:bCs/>
              </w:rPr>
            </w:pPr>
            <w:r>
              <w:rPr>
                <w:b/>
                <w:bCs/>
              </w:rPr>
              <w:t>原环评及相应批复情况</w:t>
            </w:r>
          </w:p>
        </w:tc>
        <w:tc>
          <w:tcPr>
            <w:tcW w:w="2711" w:type="dxa"/>
            <w:vAlign w:val="center"/>
          </w:tcPr>
          <w:p w:rsidR="00B61964" w:rsidRDefault="00C33482">
            <w:pPr>
              <w:pStyle w:val="af0"/>
              <w:rPr>
                <w:b/>
                <w:bCs/>
              </w:rPr>
            </w:pPr>
            <w:r>
              <w:rPr>
                <w:b/>
                <w:bCs/>
              </w:rPr>
              <w:t>现有项目</w:t>
            </w:r>
            <w:r>
              <w:rPr>
                <w:rFonts w:hint="eastAsia"/>
                <w:b/>
                <w:bCs/>
              </w:rPr>
              <w:t>实际</w:t>
            </w:r>
            <w:r>
              <w:rPr>
                <w:b/>
                <w:bCs/>
              </w:rPr>
              <w:t>情况</w:t>
            </w:r>
          </w:p>
        </w:tc>
        <w:tc>
          <w:tcPr>
            <w:tcW w:w="2779" w:type="dxa"/>
            <w:vAlign w:val="center"/>
          </w:tcPr>
          <w:p w:rsidR="00B61964" w:rsidRDefault="00C33482">
            <w:pPr>
              <w:pStyle w:val="af0"/>
              <w:rPr>
                <w:b/>
                <w:bCs/>
              </w:rPr>
            </w:pPr>
            <w:r>
              <w:rPr>
                <w:b/>
                <w:bCs/>
              </w:rPr>
              <w:t>结论</w:t>
            </w:r>
          </w:p>
        </w:tc>
      </w:tr>
      <w:tr w:rsidR="00B61964">
        <w:trPr>
          <w:trHeight w:val="547"/>
        </w:trPr>
        <w:tc>
          <w:tcPr>
            <w:tcW w:w="783" w:type="dxa"/>
            <w:vAlign w:val="center"/>
          </w:tcPr>
          <w:p w:rsidR="00B61964" w:rsidRDefault="00C33482">
            <w:pPr>
              <w:pStyle w:val="af0"/>
            </w:pPr>
            <w:r>
              <w:t>性质</w:t>
            </w:r>
          </w:p>
        </w:tc>
        <w:tc>
          <w:tcPr>
            <w:tcW w:w="4887" w:type="dxa"/>
            <w:vAlign w:val="center"/>
          </w:tcPr>
          <w:p w:rsidR="00B61964" w:rsidRDefault="00C33482">
            <w:pPr>
              <w:pStyle w:val="af0"/>
              <w:jc w:val="left"/>
            </w:pPr>
            <w:r>
              <w:t>主要产品品种发生变化（变少的除外）</w:t>
            </w:r>
          </w:p>
        </w:tc>
        <w:tc>
          <w:tcPr>
            <w:tcW w:w="3014" w:type="dxa"/>
            <w:vAlign w:val="center"/>
          </w:tcPr>
          <w:p w:rsidR="00B61964" w:rsidRDefault="00C33482">
            <w:pPr>
              <w:pStyle w:val="af0"/>
              <w:jc w:val="left"/>
            </w:pPr>
            <w:r>
              <w:rPr>
                <w:rFonts w:hint="eastAsia"/>
              </w:rPr>
              <w:t>工业机器人</w:t>
            </w:r>
          </w:p>
        </w:tc>
        <w:tc>
          <w:tcPr>
            <w:tcW w:w="2711" w:type="dxa"/>
            <w:vAlign w:val="center"/>
          </w:tcPr>
          <w:p w:rsidR="00B61964" w:rsidRDefault="00C33482">
            <w:pPr>
              <w:pStyle w:val="af0"/>
              <w:jc w:val="left"/>
            </w:pPr>
            <w:r>
              <w:rPr>
                <w:rFonts w:hint="eastAsia"/>
              </w:rPr>
              <w:t>工业机器人</w:t>
            </w:r>
          </w:p>
        </w:tc>
        <w:tc>
          <w:tcPr>
            <w:tcW w:w="2779" w:type="dxa"/>
            <w:vAlign w:val="center"/>
          </w:tcPr>
          <w:p w:rsidR="00B61964" w:rsidRDefault="00C33482">
            <w:pPr>
              <w:pStyle w:val="af0"/>
              <w:jc w:val="left"/>
            </w:pPr>
            <w:r>
              <w:rPr>
                <w:rFonts w:hint="eastAsia"/>
              </w:rPr>
              <w:t>无变动</w:t>
            </w:r>
          </w:p>
        </w:tc>
      </w:tr>
      <w:tr w:rsidR="00B61964">
        <w:tc>
          <w:tcPr>
            <w:tcW w:w="783" w:type="dxa"/>
            <w:vAlign w:val="center"/>
          </w:tcPr>
          <w:p w:rsidR="00B61964" w:rsidRDefault="00C33482">
            <w:pPr>
              <w:pStyle w:val="af0"/>
            </w:pPr>
            <w:r>
              <w:t>规模</w:t>
            </w:r>
          </w:p>
        </w:tc>
        <w:tc>
          <w:tcPr>
            <w:tcW w:w="4887" w:type="dxa"/>
            <w:vAlign w:val="center"/>
          </w:tcPr>
          <w:p w:rsidR="00B61964" w:rsidRDefault="00C33482">
            <w:pPr>
              <w:pStyle w:val="af0"/>
              <w:jc w:val="left"/>
            </w:pPr>
            <w:r>
              <w:t>（</w:t>
            </w:r>
            <w:r>
              <w:t>1</w:t>
            </w:r>
            <w:r>
              <w:t>）生产能力增加</w:t>
            </w:r>
            <w:r>
              <w:t>30%</w:t>
            </w:r>
            <w:r>
              <w:t>及以上；</w:t>
            </w:r>
          </w:p>
          <w:p w:rsidR="00B61964" w:rsidRDefault="00C33482">
            <w:pPr>
              <w:pStyle w:val="af0"/>
              <w:jc w:val="left"/>
            </w:pPr>
            <w:r>
              <w:t>（</w:t>
            </w:r>
            <w:r>
              <w:t>2</w:t>
            </w:r>
            <w:r>
              <w:t>）配套的仓储设施（储存危险化学品或其他环境风险大的物品）总储存容量增加</w:t>
            </w:r>
            <w:r>
              <w:t>30%</w:t>
            </w:r>
            <w:r>
              <w:t>及以上；</w:t>
            </w:r>
          </w:p>
          <w:p w:rsidR="00B61964" w:rsidRDefault="00C33482">
            <w:pPr>
              <w:pStyle w:val="af0"/>
              <w:jc w:val="left"/>
            </w:pPr>
            <w:r>
              <w:t>（</w:t>
            </w:r>
            <w:r>
              <w:t>3</w:t>
            </w:r>
            <w:r>
              <w:t>）新增生产装置，导致新增污染因子或污染物排放量增加；原有生产装置规模增加</w:t>
            </w:r>
            <w:r>
              <w:t>30%</w:t>
            </w:r>
            <w:r>
              <w:t>及以上，导致新增污染因子或污染物排放量增加。</w:t>
            </w:r>
          </w:p>
        </w:tc>
        <w:tc>
          <w:tcPr>
            <w:tcW w:w="3014" w:type="dxa"/>
            <w:vAlign w:val="center"/>
          </w:tcPr>
          <w:p w:rsidR="00B61964" w:rsidRDefault="00C33482">
            <w:pPr>
              <w:pStyle w:val="af0"/>
              <w:jc w:val="left"/>
            </w:pPr>
            <w:r>
              <w:rPr>
                <w:rFonts w:hint="eastAsia"/>
              </w:rPr>
              <w:t>（</w:t>
            </w:r>
            <w:r>
              <w:rPr>
                <w:rFonts w:hint="eastAsia"/>
              </w:rPr>
              <w:t>1</w:t>
            </w:r>
            <w:r>
              <w:rPr>
                <w:rFonts w:hint="eastAsia"/>
              </w:rPr>
              <w:t>）年产</w:t>
            </w:r>
            <w:r>
              <w:rPr>
                <w:rFonts w:hint="eastAsia"/>
              </w:rPr>
              <w:t>工业机器人</w:t>
            </w:r>
            <w:r>
              <w:rPr>
                <w:rFonts w:hint="eastAsia"/>
              </w:rPr>
              <w:t>25</w:t>
            </w:r>
            <w:r>
              <w:rPr>
                <w:rFonts w:hint="eastAsia"/>
              </w:rPr>
              <w:t>0</w:t>
            </w:r>
            <w:r>
              <w:rPr>
                <w:rFonts w:hint="eastAsia"/>
              </w:rPr>
              <w:t>台；</w:t>
            </w:r>
          </w:p>
          <w:p w:rsidR="00B61964" w:rsidRDefault="00C33482">
            <w:pPr>
              <w:pStyle w:val="af0"/>
              <w:jc w:val="left"/>
            </w:pPr>
            <w:r>
              <w:rPr>
                <w:rFonts w:hint="eastAsia"/>
              </w:rPr>
              <w:t>（</w:t>
            </w:r>
            <w:r>
              <w:rPr>
                <w:rFonts w:hint="eastAsia"/>
              </w:rPr>
              <w:t>2</w:t>
            </w:r>
            <w:r>
              <w:rPr>
                <w:rFonts w:hint="eastAsia"/>
              </w:rPr>
              <w:t>）不涉及仓储设施的扩容；</w:t>
            </w:r>
          </w:p>
          <w:p w:rsidR="00B61964" w:rsidRDefault="00C33482">
            <w:pPr>
              <w:pStyle w:val="af0"/>
              <w:jc w:val="left"/>
            </w:pPr>
            <w:r>
              <w:rPr>
                <w:rFonts w:hint="eastAsia"/>
              </w:rPr>
              <w:t>（</w:t>
            </w:r>
            <w:r>
              <w:rPr>
                <w:rFonts w:hint="eastAsia"/>
              </w:rPr>
              <w:t>3</w:t>
            </w:r>
            <w:r>
              <w:rPr>
                <w:rFonts w:hint="eastAsia"/>
              </w:rPr>
              <w:t>）</w:t>
            </w:r>
            <w:r>
              <w:rPr>
                <w:rFonts w:hint="eastAsia"/>
              </w:rPr>
              <w:t>数控车</w:t>
            </w:r>
            <w:proofErr w:type="gramStart"/>
            <w:r>
              <w:rPr>
                <w:rFonts w:hint="eastAsia"/>
              </w:rPr>
              <w:t>铣</w:t>
            </w:r>
            <w:proofErr w:type="gramEnd"/>
            <w:r>
              <w:rPr>
                <w:rFonts w:hint="eastAsia"/>
              </w:rPr>
              <w:t>加工中心</w:t>
            </w:r>
            <w:r>
              <w:rPr>
                <w:rFonts w:hint="eastAsia"/>
              </w:rPr>
              <w:t>2</w:t>
            </w:r>
            <w:r>
              <w:rPr>
                <w:rFonts w:hint="eastAsia"/>
              </w:rPr>
              <w:t>台、卧式加工中心</w:t>
            </w:r>
            <w:r>
              <w:rPr>
                <w:rFonts w:hint="eastAsia"/>
              </w:rPr>
              <w:t>2</w:t>
            </w:r>
            <w:r>
              <w:rPr>
                <w:rFonts w:hint="eastAsia"/>
              </w:rPr>
              <w:t>台、立式加工中心</w:t>
            </w:r>
            <w:r>
              <w:rPr>
                <w:rFonts w:hint="eastAsia"/>
              </w:rPr>
              <w:t>3</w:t>
            </w:r>
            <w:r>
              <w:rPr>
                <w:rFonts w:hint="eastAsia"/>
              </w:rPr>
              <w:t>台、行车</w:t>
            </w:r>
            <w:r>
              <w:rPr>
                <w:rFonts w:hint="eastAsia"/>
              </w:rPr>
              <w:t>1</w:t>
            </w:r>
            <w:r>
              <w:rPr>
                <w:rFonts w:hint="eastAsia"/>
              </w:rPr>
              <w:t>台、半门吊</w:t>
            </w:r>
            <w:r>
              <w:rPr>
                <w:rFonts w:hint="eastAsia"/>
              </w:rPr>
              <w:t>5</w:t>
            </w:r>
            <w:r>
              <w:rPr>
                <w:rFonts w:hint="eastAsia"/>
              </w:rPr>
              <w:t>台、工业机器人测试机</w:t>
            </w:r>
            <w:r>
              <w:rPr>
                <w:rFonts w:hint="eastAsia"/>
              </w:rPr>
              <w:t>3</w:t>
            </w:r>
            <w:r>
              <w:rPr>
                <w:rFonts w:hint="eastAsia"/>
              </w:rPr>
              <w:t>台。</w:t>
            </w:r>
          </w:p>
        </w:tc>
        <w:tc>
          <w:tcPr>
            <w:tcW w:w="2711" w:type="dxa"/>
            <w:vAlign w:val="center"/>
          </w:tcPr>
          <w:p w:rsidR="00B61964" w:rsidRDefault="00C33482">
            <w:pPr>
              <w:pStyle w:val="af0"/>
              <w:jc w:val="left"/>
            </w:pPr>
            <w:r>
              <w:rPr>
                <w:rFonts w:hint="eastAsia"/>
              </w:rPr>
              <w:t>（</w:t>
            </w:r>
            <w:r>
              <w:rPr>
                <w:rFonts w:hint="eastAsia"/>
              </w:rPr>
              <w:t>1</w:t>
            </w:r>
            <w:r>
              <w:rPr>
                <w:rFonts w:hint="eastAsia"/>
              </w:rPr>
              <w:t>）年产</w:t>
            </w:r>
            <w:r>
              <w:rPr>
                <w:rFonts w:hint="eastAsia"/>
              </w:rPr>
              <w:t>工业机器人</w:t>
            </w:r>
            <w:r>
              <w:rPr>
                <w:rFonts w:hint="eastAsia"/>
              </w:rPr>
              <w:t>25</w:t>
            </w:r>
            <w:r>
              <w:rPr>
                <w:rFonts w:hint="eastAsia"/>
              </w:rPr>
              <w:t>0</w:t>
            </w:r>
            <w:r>
              <w:rPr>
                <w:rFonts w:hint="eastAsia"/>
              </w:rPr>
              <w:t>台；</w:t>
            </w:r>
          </w:p>
          <w:p w:rsidR="00B61964" w:rsidRDefault="00C33482">
            <w:pPr>
              <w:pStyle w:val="af0"/>
              <w:jc w:val="left"/>
            </w:pPr>
            <w:r>
              <w:rPr>
                <w:rFonts w:hint="eastAsia"/>
              </w:rPr>
              <w:t>（</w:t>
            </w:r>
            <w:r>
              <w:rPr>
                <w:rFonts w:hint="eastAsia"/>
              </w:rPr>
              <w:t>2</w:t>
            </w:r>
            <w:r>
              <w:rPr>
                <w:rFonts w:hint="eastAsia"/>
              </w:rPr>
              <w:t>）不涉及仓储设施的扩容；</w:t>
            </w:r>
          </w:p>
          <w:p w:rsidR="00B61964" w:rsidRDefault="00C33482">
            <w:pPr>
              <w:pStyle w:val="af0"/>
              <w:jc w:val="left"/>
            </w:pPr>
            <w:r>
              <w:rPr>
                <w:rFonts w:hint="eastAsia"/>
              </w:rPr>
              <w:t>（</w:t>
            </w:r>
            <w:r>
              <w:rPr>
                <w:rFonts w:hint="eastAsia"/>
              </w:rPr>
              <w:t>3</w:t>
            </w:r>
            <w:r>
              <w:rPr>
                <w:rFonts w:hint="eastAsia"/>
              </w:rPr>
              <w:t>）</w:t>
            </w:r>
            <w:r>
              <w:rPr>
                <w:rFonts w:hint="eastAsia"/>
              </w:rPr>
              <w:t>行车</w:t>
            </w:r>
            <w:r>
              <w:rPr>
                <w:rFonts w:hint="eastAsia"/>
              </w:rPr>
              <w:t>3</w:t>
            </w:r>
            <w:r>
              <w:rPr>
                <w:rFonts w:hint="eastAsia"/>
              </w:rPr>
              <w:t>台、工业机器人测试机</w:t>
            </w:r>
            <w:r>
              <w:rPr>
                <w:rFonts w:hint="eastAsia"/>
              </w:rPr>
              <w:t>3</w:t>
            </w:r>
            <w:r>
              <w:rPr>
                <w:rFonts w:hint="eastAsia"/>
              </w:rPr>
              <w:t>台</w:t>
            </w:r>
            <w:r>
              <w:rPr>
                <w:rFonts w:hint="eastAsia"/>
              </w:rPr>
              <w:t>。</w:t>
            </w:r>
          </w:p>
        </w:tc>
        <w:tc>
          <w:tcPr>
            <w:tcW w:w="2779" w:type="dxa"/>
            <w:vAlign w:val="center"/>
          </w:tcPr>
          <w:p w:rsidR="00B61964" w:rsidRDefault="00C33482">
            <w:pPr>
              <w:pStyle w:val="af0"/>
              <w:jc w:val="left"/>
            </w:pPr>
            <w:r>
              <w:rPr>
                <w:rFonts w:hint="eastAsia"/>
              </w:rPr>
              <w:t>相对于原环评减少了数控车</w:t>
            </w:r>
            <w:proofErr w:type="gramStart"/>
            <w:r>
              <w:rPr>
                <w:rFonts w:hint="eastAsia"/>
              </w:rPr>
              <w:t>铣</w:t>
            </w:r>
            <w:proofErr w:type="gramEnd"/>
            <w:r>
              <w:rPr>
                <w:rFonts w:hint="eastAsia"/>
              </w:rPr>
              <w:t>加工中心</w:t>
            </w:r>
            <w:r>
              <w:rPr>
                <w:rFonts w:hint="eastAsia"/>
              </w:rPr>
              <w:t>2</w:t>
            </w:r>
            <w:r>
              <w:rPr>
                <w:rFonts w:hint="eastAsia"/>
              </w:rPr>
              <w:t>台，卧式加工中心</w:t>
            </w:r>
            <w:r>
              <w:rPr>
                <w:rFonts w:hint="eastAsia"/>
              </w:rPr>
              <w:t>2</w:t>
            </w:r>
            <w:r>
              <w:rPr>
                <w:rFonts w:hint="eastAsia"/>
              </w:rPr>
              <w:t>台，立式加工中心</w:t>
            </w:r>
            <w:r>
              <w:rPr>
                <w:rFonts w:hint="eastAsia"/>
              </w:rPr>
              <w:t>3</w:t>
            </w:r>
            <w:r>
              <w:rPr>
                <w:rFonts w:hint="eastAsia"/>
              </w:rPr>
              <w:t>台，半门吊</w:t>
            </w:r>
            <w:r>
              <w:rPr>
                <w:rFonts w:hint="eastAsia"/>
              </w:rPr>
              <w:t>5</w:t>
            </w:r>
            <w:r>
              <w:rPr>
                <w:rFonts w:hint="eastAsia"/>
              </w:rPr>
              <w:t>台。行车新增加了</w:t>
            </w:r>
            <w:r>
              <w:rPr>
                <w:rFonts w:hint="eastAsia"/>
              </w:rPr>
              <w:t>2</w:t>
            </w:r>
            <w:r>
              <w:rPr>
                <w:rFonts w:hint="eastAsia"/>
              </w:rPr>
              <w:t>台</w:t>
            </w:r>
            <w:r>
              <w:rPr>
                <w:rFonts w:hint="eastAsia"/>
              </w:rPr>
              <w:t>。</w:t>
            </w:r>
          </w:p>
          <w:p w:rsidR="00B61964" w:rsidRDefault="00C33482">
            <w:pPr>
              <w:pStyle w:val="af0"/>
              <w:jc w:val="left"/>
            </w:pPr>
            <w:r>
              <w:rPr>
                <w:rFonts w:hint="eastAsia"/>
              </w:rPr>
              <w:t>以上变动未</w:t>
            </w:r>
            <w:r>
              <w:t>导致新增污染因子或污染物排放量增加</w:t>
            </w:r>
            <w:r>
              <w:rPr>
                <w:rFonts w:hint="eastAsia"/>
              </w:rPr>
              <w:t>，故而该变动不属于重大变动。</w:t>
            </w:r>
          </w:p>
        </w:tc>
      </w:tr>
      <w:tr w:rsidR="00B61964">
        <w:tc>
          <w:tcPr>
            <w:tcW w:w="783" w:type="dxa"/>
            <w:vAlign w:val="center"/>
          </w:tcPr>
          <w:p w:rsidR="00B61964" w:rsidRDefault="00C33482">
            <w:pPr>
              <w:pStyle w:val="af0"/>
            </w:pPr>
            <w:r>
              <w:t>地点</w:t>
            </w:r>
          </w:p>
        </w:tc>
        <w:tc>
          <w:tcPr>
            <w:tcW w:w="4887" w:type="dxa"/>
            <w:vAlign w:val="center"/>
          </w:tcPr>
          <w:p w:rsidR="00B61964" w:rsidRDefault="00C33482">
            <w:pPr>
              <w:pStyle w:val="af0"/>
              <w:jc w:val="left"/>
            </w:pPr>
            <w:r>
              <w:t>（</w:t>
            </w:r>
            <w:r>
              <w:t>1</w:t>
            </w:r>
            <w:r>
              <w:t>）项目重新选址；</w:t>
            </w:r>
          </w:p>
          <w:p w:rsidR="00B61964" w:rsidRDefault="00C33482">
            <w:pPr>
              <w:pStyle w:val="af0"/>
              <w:jc w:val="left"/>
            </w:pPr>
            <w:r>
              <w:t>（</w:t>
            </w:r>
            <w:r>
              <w:t>2</w:t>
            </w:r>
            <w:r>
              <w:t>）在原厂址内调整（包括总平面布置或生产装置发生变化）导致不利环境影响显著增加；</w:t>
            </w:r>
          </w:p>
          <w:p w:rsidR="00B61964" w:rsidRDefault="00C33482">
            <w:pPr>
              <w:pStyle w:val="af0"/>
              <w:jc w:val="left"/>
            </w:pPr>
            <w:r>
              <w:t>（</w:t>
            </w:r>
            <w:r>
              <w:t>3</w:t>
            </w:r>
            <w:r>
              <w:t>）防护距离边界发生变化并新增了敏感点；</w:t>
            </w:r>
          </w:p>
          <w:p w:rsidR="00B61964" w:rsidRDefault="00C33482">
            <w:pPr>
              <w:pStyle w:val="af0"/>
              <w:jc w:val="left"/>
            </w:pPr>
            <w:r>
              <w:t>（</w:t>
            </w:r>
            <w:r>
              <w:t>4</w:t>
            </w:r>
            <w:r>
              <w:t>）厂外管线路由调整，穿越新的环境敏感区；在现有环境敏感区内路由发生变动且环境影响或环境风险显著增大。</w:t>
            </w:r>
          </w:p>
        </w:tc>
        <w:tc>
          <w:tcPr>
            <w:tcW w:w="3014" w:type="dxa"/>
            <w:vAlign w:val="center"/>
          </w:tcPr>
          <w:p w:rsidR="00B61964" w:rsidRDefault="00C33482">
            <w:pPr>
              <w:pStyle w:val="af0"/>
              <w:jc w:val="left"/>
            </w:pPr>
            <w:r>
              <w:rPr>
                <w:rFonts w:hint="eastAsia"/>
              </w:rPr>
              <w:t>（</w:t>
            </w:r>
            <w:r>
              <w:rPr>
                <w:rFonts w:hint="eastAsia"/>
              </w:rPr>
              <w:t>1</w:t>
            </w:r>
            <w:r>
              <w:rPr>
                <w:rFonts w:hint="eastAsia"/>
              </w:rPr>
              <w:t>）扬州市</w:t>
            </w:r>
            <w:proofErr w:type="gramStart"/>
            <w:r>
              <w:rPr>
                <w:rFonts w:hint="eastAsia"/>
              </w:rPr>
              <w:t>江都区仙城</w:t>
            </w:r>
            <w:proofErr w:type="gramEnd"/>
            <w:r>
              <w:rPr>
                <w:rFonts w:hint="eastAsia"/>
              </w:rPr>
              <w:t>工业园区江苏亚威机床股份有限公司黄海南路厂区</w:t>
            </w:r>
            <w:r>
              <w:rPr>
                <w:rFonts w:hint="eastAsia"/>
              </w:rPr>
              <w:t>内</w:t>
            </w:r>
            <w:r>
              <w:rPr>
                <w:rFonts w:hint="eastAsia"/>
              </w:rPr>
              <w:t>；</w:t>
            </w:r>
          </w:p>
          <w:p w:rsidR="00B61964" w:rsidRDefault="00C33482">
            <w:pPr>
              <w:pStyle w:val="af0"/>
              <w:jc w:val="left"/>
            </w:pPr>
            <w:r>
              <w:rPr>
                <w:rFonts w:hint="eastAsia"/>
              </w:rPr>
              <w:t>（</w:t>
            </w:r>
            <w:r>
              <w:rPr>
                <w:rFonts w:hint="eastAsia"/>
              </w:rPr>
              <w:t>2</w:t>
            </w:r>
            <w:r>
              <w:rPr>
                <w:rFonts w:hint="eastAsia"/>
              </w:rPr>
              <w:t>）</w:t>
            </w:r>
            <w:r>
              <w:rPr>
                <w:rFonts w:hint="eastAsia"/>
              </w:rPr>
              <w:t>厂区内位置调整</w:t>
            </w:r>
          </w:p>
          <w:p w:rsidR="00B61964" w:rsidRDefault="00C33482">
            <w:pPr>
              <w:pStyle w:val="af0"/>
              <w:jc w:val="left"/>
            </w:pPr>
            <w:r>
              <w:rPr>
                <w:rFonts w:hint="eastAsia"/>
              </w:rPr>
              <w:t>（</w:t>
            </w:r>
            <w:r>
              <w:rPr>
                <w:rFonts w:hint="eastAsia"/>
              </w:rPr>
              <w:t>3</w:t>
            </w:r>
            <w:r>
              <w:rPr>
                <w:rFonts w:hint="eastAsia"/>
              </w:rPr>
              <w:t>）未变动</w:t>
            </w:r>
          </w:p>
          <w:p w:rsidR="00B61964" w:rsidRDefault="00C33482">
            <w:pPr>
              <w:pStyle w:val="af0"/>
              <w:jc w:val="left"/>
            </w:pPr>
            <w:r>
              <w:rPr>
                <w:rFonts w:hint="eastAsia"/>
              </w:rPr>
              <w:t>（</w:t>
            </w:r>
            <w:r>
              <w:rPr>
                <w:rFonts w:hint="eastAsia"/>
              </w:rPr>
              <w:t>4</w:t>
            </w:r>
            <w:r>
              <w:rPr>
                <w:rFonts w:hint="eastAsia"/>
              </w:rPr>
              <w:t>）</w:t>
            </w:r>
            <w:r>
              <w:t>不涉及厂外管线情况</w:t>
            </w:r>
          </w:p>
        </w:tc>
        <w:tc>
          <w:tcPr>
            <w:tcW w:w="2711" w:type="dxa"/>
            <w:vAlign w:val="center"/>
          </w:tcPr>
          <w:p w:rsidR="00B61964" w:rsidRDefault="00C33482">
            <w:pPr>
              <w:pStyle w:val="af0"/>
              <w:jc w:val="left"/>
            </w:pPr>
            <w:r>
              <w:rPr>
                <w:rFonts w:hint="eastAsia"/>
              </w:rPr>
              <w:t>（</w:t>
            </w:r>
            <w:r>
              <w:rPr>
                <w:rFonts w:hint="eastAsia"/>
              </w:rPr>
              <w:t>1</w:t>
            </w:r>
            <w:r>
              <w:rPr>
                <w:rFonts w:hint="eastAsia"/>
              </w:rPr>
              <w:t>）扬州市</w:t>
            </w:r>
            <w:proofErr w:type="gramStart"/>
            <w:r>
              <w:rPr>
                <w:rFonts w:hint="eastAsia"/>
              </w:rPr>
              <w:t>江都区仙城</w:t>
            </w:r>
            <w:proofErr w:type="gramEnd"/>
            <w:r>
              <w:rPr>
                <w:rFonts w:hint="eastAsia"/>
              </w:rPr>
              <w:t>工业园区江苏亚威机床股份有限公司黄海南路厂区</w:t>
            </w:r>
            <w:r>
              <w:rPr>
                <w:rFonts w:hint="eastAsia"/>
              </w:rPr>
              <w:t>内</w:t>
            </w:r>
            <w:r>
              <w:rPr>
                <w:rFonts w:hint="eastAsia"/>
              </w:rPr>
              <w:t>；</w:t>
            </w:r>
          </w:p>
          <w:p w:rsidR="00B61964" w:rsidRDefault="00C33482">
            <w:pPr>
              <w:pStyle w:val="af0"/>
              <w:jc w:val="left"/>
            </w:pPr>
            <w:r>
              <w:rPr>
                <w:rFonts w:hint="eastAsia"/>
              </w:rPr>
              <w:t>（</w:t>
            </w:r>
            <w:r>
              <w:rPr>
                <w:rFonts w:hint="eastAsia"/>
              </w:rPr>
              <w:t>2</w:t>
            </w:r>
            <w:r>
              <w:rPr>
                <w:rFonts w:hint="eastAsia"/>
              </w:rPr>
              <w:t>）</w:t>
            </w:r>
            <w:r>
              <w:rPr>
                <w:rFonts w:hint="eastAsia"/>
              </w:rPr>
              <w:t>厂区内位置调整</w:t>
            </w:r>
          </w:p>
          <w:p w:rsidR="00B61964" w:rsidRDefault="00C33482">
            <w:pPr>
              <w:pStyle w:val="af0"/>
              <w:jc w:val="left"/>
            </w:pPr>
            <w:r>
              <w:rPr>
                <w:rFonts w:hint="eastAsia"/>
              </w:rPr>
              <w:t>（</w:t>
            </w:r>
            <w:r>
              <w:rPr>
                <w:rFonts w:hint="eastAsia"/>
              </w:rPr>
              <w:t>3</w:t>
            </w:r>
            <w:r>
              <w:rPr>
                <w:rFonts w:hint="eastAsia"/>
              </w:rPr>
              <w:t>）未变动</w:t>
            </w:r>
          </w:p>
          <w:p w:rsidR="00B61964" w:rsidRDefault="00C33482">
            <w:pPr>
              <w:pStyle w:val="af0"/>
              <w:jc w:val="left"/>
            </w:pPr>
            <w:r>
              <w:rPr>
                <w:rFonts w:hint="eastAsia"/>
              </w:rPr>
              <w:t>（</w:t>
            </w:r>
            <w:r>
              <w:rPr>
                <w:rFonts w:hint="eastAsia"/>
              </w:rPr>
              <w:t>4</w:t>
            </w:r>
            <w:r>
              <w:rPr>
                <w:rFonts w:hint="eastAsia"/>
              </w:rPr>
              <w:t>）</w:t>
            </w:r>
            <w:r>
              <w:t>不涉及厂外管线情况</w:t>
            </w:r>
          </w:p>
        </w:tc>
        <w:tc>
          <w:tcPr>
            <w:tcW w:w="2779" w:type="dxa"/>
            <w:vAlign w:val="center"/>
          </w:tcPr>
          <w:p w:rsidR="00B61964" w:rsidRDefault="00C33482">
            <w:pPr>
              <w:pStyle w:val="af0"/>
              <w:jc w:val="left"/>
            </w:pPr>
            <w:r>
              <w:rPr>
                <w:rFonts w:hint="eastAsia"/>
              </w:rPr>
              <w:t>不会导致不利环境影响显著增加</w:t>
            </w:r>
            <w:r>
              <w:rPr>
                <w:rFonts w:hint="eastAsia"/>
              </w:rPr>
              <w:t>。</w:t>
            </w:r>
          </w:p>
        </w:tc>
      </w:tr>
      <w:tr w:rsidR="00B61964">
        <w:tc>
          <w:tcPr>
            <w:tcW w:w="783" w:type="dxa"/>
            <w:vAlign w:val="center"/>
          </w:tcPr>
          <w:p w:rsidR="00B61964" w:rsidRDefault="00C33482">
            <w:pPr>
              <w:pStyle w:val="af0"/>
            </w:pPr>
            <w:r>
              <w:t>生产工艺</w:t>
            </w:r>
          </w:p>
        </w:tc>
        <w:tc>
          <w:tcPr>
            <w:tcW w:w="4887" w:type="dxa"/>
            <w:vAlign w:val="center"/>
          </w:tcPr>
          <w:p w:rsidR="00B61964" w:rsidRDefault="00C33482">
            <w:pPr>
              <w:pStyle w:val="af0"/>
              <w:jc w:val="left"/>
            </w:pPr>
            <w:r>
              <w:t>主要生产装置类型、主要原辅材料类型、主要燃料类型、以及其他生产工艺和技术调整且导致新增污染因</w:t>
            </w:r>
            <w:r>
              <w:lastRenderedPageBreak/>
              <w:t>子或污染物排放量增加。</w:t>
            </w:r>
          </w:p>
        </w:tc>
        <w:tc>
          <w:tcPr>
            <w:tcW w:w="3014" w:type="dxa"/>
            <w:vAlign w:val="center"/>
          </w:tcPr>
          <w:p w:rsidR="00B61964" w:rsidRDefault="00C33482">
            <w:pPr>
              <w:pStyle w:val="af0"/>
              <w:jc w:val="left"/>
            </w:pPr>
            <w:r>
              <w:rPr>
                <w:rFonts w:hint="eastAsia"/>
              </w:rPr>
              <w:lastRenderedPageBreak/>
              <w:t>原料为</w:t>
            </w:r>
            <w:r>
              <w:rPr>
                <w:rFonts w:hint="eastAsia"/>
              </w:rPr>
              <w:t>钢材</w:t>
            </w:r>
            <w:r>
              <w:rPr>
                <w:rFonts w:hint="eastAsia"/>
              </w:rPr>
              <w:t>80t/a</w:t>
            </w:r>
            <w:r>
              <w:rPr>
                <w:rFonts w:hint="eastAsia"/>
              </w:rPr>
              <w:t>、配套软件</w:t>
            </w:r>
            <w:r>
              <w:rPr>
                <w:rFonts w:hint="eastAsia"/>
              </w:rPr>
              <w:t>250</w:t>
            </w:r>
            <w:r>
              <w:rPr>
                <w:rFonts w:hint="eastAsia"/>
              </w:rPr>
              <w:t>套</w:t>
            </w:r>
            <w:r>
              <w:rPr>
                <w:rFonts w:hint="eastAsia"/>
              </w:rPr>
              <w:t>/a</w:t>
            </w:r>
            <w:r>
              <w:rPr>
                <w:rFonts w:hint="eastAsia"/>
              </w:rPr>
              <w:t>、电线电缆</w:t>
            </w:r>
            <w:r>
              <w:rPr>
                <w:rFonts w:hint="eastAsia"/>
              </w:rPr>
              <w:t>250</w:t>
            </w:r>
            <w:r>
              <w:rPr>
                <w:rFonts w:hint="eastAsia"/>
              </w:rPr>
              <w:t>套</w:t>
            </w:r>
            <w:r>
              <w:rPr>
                <w:rFonts w:hint="eastAsia"/>
              </w:rPr>
              <w:t>/a</w:t>
            </w:r>
            <w:r>
              <w:rPr>
                <w:rFonts w:hint="eastAsia"/>
              </w:rPr>
              <w:t>、机油</w:t>
            </w:r>
            <w:r>
              <w:rPr>
                <w:rFonts w:hint="eastAsia"/>
              </w:rPr>
              <w:lastRenderedPageBreak/>
              <w:t>2.5t/a</w:t>
            </w:r>
            <w:r>
              <w:rPr>
                <w:rFonts w:hint="eastAsia"/>
              </w:rPr>
              <w:t>、切削液</w:t>
            </w:r>
            <w:r>
              <w:rPr>
                <w:rFonts w:hint="eastAsia"/>
              </w:rPr>
              <w:t>0.15t/a</w:t>
            </w:r>
            <w:r>
              <w:rPr>
                <w:rFonts w:hint="eastAsia"/>
              </w:rPr>
              <w:t>；</w:t>
            </w:r>
          </w:p>
          <w:p w:rsidR="00B61964" w:rsidRDefault="00C33482">
            <w:pPr>
              <w:pStyle w:val="af0"/>
              <w:jc w:val="left"/>
            </w:pPr>
            <w:r>
              <w:rPr>
                <w:rFonts w:hint="eastAsia"/>
              </w:rPr>
              <w:t>主要工艺包含</w:t>
            </w:r>
            <w:r>
              <w:rPr>
                <w:rFonts w:hint="eastAsia"/>
              </w:rPr>
              <w:t>机械</w:t>
            </w:r>
            <w:r>
              <w:rPr>
                <w:rFonts w:hint="eastAsia"/>
              </w:rPr>
              <w:t>加工、</w:t>
            </w:r>
            <w:r>
              <w:rPr>
                <w:rFonts w:hint="eastAsia"/>
              </w:rPr>
              <w:t>组装、调试</w:t>
            </w:r>
            <w:r>
              <w:rPr>
                <w:rFonts w:hint="eastAsia"/>
              </w:rPr>
              <w:t>。</w:t>
            </w:r>
          </w:p>
          <w:p w:rsidR="00B61964" w:rsidRDefault="00B61964">
            <w:pPr>
              <w:pStyle w:val="af0"/>
              <w:jc w:val="left"/>
            </w:pPr>
          </w:p>
        </w:tc>
        <w:tc>
          <w:tcPr>
            <w:tcW w:w="2711" w:type="dxa"/>
            <w:vAlign w:val="center"/>
          </w:tcPr>
          <w:p w:rsidR="00B61964" w:rsidRDefault="00C33482">
            <w:pPr>
              <w:pStyle w:val="af0"/>
              <w:jc w:val="left"/>
            </w:pPr>
            <w:r>
              <w:rPr>
                <w:rFonts w:hint="eastAsia"/>
              </w:rPr>
              <w:lastRenderedPageBreak/>
              <w:t>本项目将机械加工工序全部委外加工，实际生产仅保留组</w:t>
            </w:r>
            <w:r>
              <w:rPr>
                <w:rFonts w:hint="eastAsia"/>
              </w:rPr>
              <w:lastRenderedPageBreak/>
              <w:t>装和调试工艺。</w:t>
            </w:r>
          </w:p>
          <w:p w:rsidR="00B61964" w:rsidRDefault="00C33482">
            <w:pPr>
              <w:pStyle w:val="af0"/>
              <w:jc w:val="left"/>
            </w:pPr>
            <w:r>
              <w:rPr>
                <w:rFonts w:hint="eastAsia"/>
              </w:rPr>
              <w:t>原料为钢材</w:t>
            </w:r>
            <w:r>
              <w:rPr>
                <w:rFonts w:hint="eastAsia"/>
              </w:rPr>
              <w:t>80t/a</w:t>
            </w:r>
            <w:r>
              <w:rPr>
                <w:rFonts w:hint="eastAsia"/>
              </w:rPr>
              <w:t>、配套软件</w:t>
            </w:r>
            <w:r>
              <w:rPr>
                <w:rFonts w:hint="eastAsia"/>
              </w:rPr>
              <w:t>250</w:t>
            </w:r>
            <w:r>
              <w:rPr>
                <w:rFonts w:hint="eastAsia"/>
              </w:rPr>
              <w:t>套</w:t>
            </w:r>
            <w:r>
              <w:rPr>
                <w:rFonts w:hint="eastAsia"/>
              </w:rPr>
              <w:t>/a</w:t>
            </w:r>
            <w:r>
              <w:rPr>
                <w:rFonts w:hint="eastAsia"/>
              </w:rPr>
              <w:t>、电线电缆</w:t>
            </w:r>
            <w:r>
              <w:rPr>
                <w:rFonts w:hint="eastAsia"/>
              </w:rPr>
              <w:t>250</w:t>
            </w:r>
            <w:r>
              <w:rPr>
                <w:rFonts w:hint="eastAsia"/>
              </w:rPr>
              <w:t>套</w:t>
            </w:r>
            <w:r>
              <w:rPr>
                <w:rFonts w:hint="eastAsia"/>
              </w:rPr>
              <w:t>/a</w:t>
            </w:r>
            <w:r>
              <w:rPr>
                <w:rFonts w:hint="eastAsia"/>
              </w:rPr>
              <w:t>、机油</w:t>
            </w:r>
            <w:r>
              <w:rPr>
                <w:rFonts w:hint="eastAsia"/>
              </w:rPr>
              <w:t>0.005t/a</w:t>
            </w:r>
            <w:r>
              <w:rPr>
                <w:rFonts w:hint="eastAsia"/>
              </w:rPr>
              <w:t>。</w:t>
            </w:r>
          </w:p>
        </w:tc>
        <w:tc>
          <w:tcPr>
            <w:tcW w:w="2779" w:type="dxa"/>
            <w:vAlign w:val="center"/>
          </w:tcPr>
          <w:p w:rsidR="00B61964" w:rsidRDefault="00C33482">
            <w:pPr>
              <w:pStyle w:val="af0"/>
              <w:jc w:val="left"/>
            </w:pPr>
            <w:r>
              <w:lastRenderedPageBreak/>
              <w:t>原辅材料及工艺</w:t>
            </w:r>
            <w:r>
              <w:rPr>
                <w:rFonts w:hint="eastAsia"/>
              </w:rPr>
              <w:t>变动未导致新增污染因子或污染物排放</w:t>
            </w:r>
            <w:r>
              <w:rPr>
                <w:rFonts w:hint="eastAsia"/>
              </w:rPr>
              <w:lastRenderedPageBreak/>
              <w:t>量增加，故而该变动不属于重大变动。</w:t>
            </w:r>
          </w:p>
        </w:tc>
      </w:tr>
      <w:tr w:rsidR="00B61964">
        <w:trPr>
          <w:trHeight w:val="1321"/>
        </w:trPr>
        <w:tc>
          <w:tcPr>
            <w:tcW w:w="783" w:type="dxa"/>
            <w:vAlign w:val="center"/>
          </w:tcPr>
          <w:p w:rsidR="00B61964" w:rsidRDefault="00C33482">
            <w:pPr>
              <w:pStyle w:val="af0"/>
            </w:pPr>
            <w:r>
              <w:lastRenderedPageBreak/>
              <w:t>环境保护措施</w:t>
            </w:r>
          </w:p>
        </w:tc>
        <w:tc>
          <w:tcPr>
            <w:tcW w:w="4887" w:type="dxa"/>
            <w:vAlign w:val="center"/>
          </w:tcPr>
          <w:p w:rsidR="00B61964" w:rsidRDefault="00C33482">
            <w:pPr>
              <w:pStyle w:val="af0"/>
              <w:jc w:val="left"/>
            </w:pPr>
            <w:r>
              <w:t>污染防治措施的工艺、规模、处置去向、排放形式等调整，导致新增污染因子或污染物排放量、范围或强度增加；其他可能导致环境影响或环境风险增大的环保措施变动。</w:t>
            </w:r>
          </w:p>
        </w:tc>
        <w:tc>
          <w:tcPr>
            <w:tcW w:w="3014" w:type="dxa"/>
            <w:vAlign w:val="center"/>
          </w:tcPr>
          <w:p w:rsidR="00B61964" w:rsidRDefault="00C33482">
            <w:pPr>
              <w:pStyle w:val="af0"/>
              <w:jc w:val="left"/>
            </w:pPr>
            <w:proofErr w:type="gramStart"/>
            <w:r>
              <w:rPr>
                <w:rFonts w:hint="eastAsia"/>
              </w:rPr>
              <w:t>新建危废仓库</w:t>
            </w:r>
            <w:proofErr w:type="gramEnd"/>
          </w:p>
        </w:tc>
        <w:tc>
          <w:tcPr>
            <w:tcW w:w="2711" w:type="dxa"/>
            <w:vAlign w:val="center"/>
          </w:tcPr>
          <w:p w:rsidR="00B61964" w:rsidRDefault="00C33482">
            <w:pPr>
              <w:pStyle w:val="af0"/>
              <w:jc w:val="left"/>
            </w:pPr>
            <w:r>
              <w:rPr>
                <w:rFonts w:hint="eastAsia"/>
              </w:rPr>
              <w:t>依托江苏亚威机床股份有限公司</w:t>
            </w:r>
            <w:proofErr w:type="gramStart"/>
            <w:r>
              <w:rPr>
                <w:rFonts w:hint="eastAsia"/>
              </w:rPr>
              <w:t>现有危废仓库</w:t>
            </w:r>
            <w:proofErr w:type="gramEnd"/>
            <w:r>
              <w:rPr>
                <w:rFonts w:hint="eastAsia"/>
              </w:rPr>
              <w:t>进行隔间新建</w:t>
            </w:r>
            <w:r>
              <w:rPr>
                <w:rFonts w:hint="eastAsia"/>
              </w:rPr>
              <w:t>10m</w:t>
            </w:r>
            <w:r>
              <w:rPr>
                <w:rFonts w:hint="eastAsia"/>
                <w:vertAlign w:val="superscript"/>
              </w:rPr>
              <w:t>2</w:t>
            </w:r>
            <w:proofErr w:type="gramStart"/>
            <w:r>
              <w:rPr>
                <w:rFonts w:hint="eastAsia"/>
              </w:rPr>
              <w:t>危废仓库</w:t>
            </w:r>
            <w:proofErr w:type="gramEnd"/>
            <w:r>
              <w:rPr>
                <w:rFonts w:hint="eastAsia"/>
              </w:rPr>
              <w:t>，且独立开门</w:t>
            </w:r>
            <w:r>
              <w:rPr>
                <w:rFonts w:hint="eastAsia"/>
              </w:rPr>
              <w:t>。</w:t>
            </w:r>
          </w:p>
        </w:tc>
        <w:tc>
          <w:tcPr>
            <w:tcW w:w="2779" w:type="dxa"/>
            <w:vAlign w:val="center"/>
          </w:tcPr>
          <w:p w:rsidR="00B61964" w:rsidRDefault="00C33482">
            <w:pPr>
              <w:pStyle w:val="af0"/>
              <w:jc w:val="left"/>
            </w:pPr>
            <w:r>
              <w:rPr>
                <w:rFonts w:hint="eastAsia"/>
              </w:rPr>
              <w:t>无变动</w:t>
            </w:r>
          </w:p>
        </w:tc>
      </w:tr>
    </w:tbl>
    <w:p w:rsidR="00B61964" w:rsidRDefault="00C33482">
      <w:pPr>
        <w:ind w:firstLine="560"/>
      </w:pPr>
      <w:r>
        <w:rPr>
          <w:rFonts w:hint="eastAsia"/>
        </w:rPr>
        <w:t>根据以上分析结果，判断本次项目变动内容属于非重大变动。</w:t>
      </w:r>
    </w:p>
    <w:p w:rsidR="00B61964" w:rsidRDefault="00B61964">
      <w:pPr>
        <w:ind w:firstLine="560"/>
        <w:sectPr w:rsidR="00B61964">
          <w:pgSz w:w="16838" w:h="11905" w:orient="landscape"/>
          <w:pgMar w:top="1803" w:right="1440" w:bottom="1803" w:left="1440" w:header="850" w:footer="992" w:gutter="0"/>
          <w:cols w:space="720"/>
          <w:docGrid w:type="lines" w:linePitch="395"/>
        </w:sectPr>
      </w:pPr>
    </w:p>
    <w:p w:rsidR="00B61964" w:rsidRDefault="00C33482">
      <w:pPr>
        <w:pStyle w:val="1"/>
        <w:ind w:firstLineChars="0" w:firstLine="0"/>
      </w:pPr>
      <w:bookmarkStart w:id="11" w:name="_Toc21322"/>
      <w:r>
        <w:lastRenderedPageBreak/>
        <w:t xml:space="preserve">3 </w:t>
      </w:r>
      <w:r>
        <w:t>变动影响分析</w:t>
      </w:r>
      <w:bookmarkEnd w:id="11"/>
    </w:p>
    <w:p w:rsidR="00B61964" w:rsidRDefault="00C33482">
      <w:pPr>
        <w:pStyle w:val="2"/>
        <w:ind w:firstLineChars="0" w:firstLine="0"/>
      </w:pPr>
      <w:bookmarkStart w:id="12" w:name="_Toc3980"/>
      <w:r>
        <w:rPr>
          <w:rFonts w:hint="eastAsia"/>
        </w:rPr>
        <w:t xml:space="preserve">3.1 </w:t>
      </w:r>
      <w:r>
        <w:rPr>
          <w:rFonts w:hint="eastAsia"/>
        </w:rPr>
        <w:t>项目变动后对水环境</w:t>
      </w:r>
      <w:r>
        <w:t>影响</w:t>
      </w:r>
      <w:r>
        <w:rPr>
          <w:rFonts w:hint="eastAsia"/>
        </w:rPr>
        <w:t>分析</w:t>
      </w:r>
      <w:bookmarkEnd w:id="12"/>
    </w:p>
    <w:p w:rsidR="00B61964" w:rsidRDefault="00C33482">
      <w:pPr>
        <w:ind w:firstLine="560"/>
      </w:pPr>
      <w:r>
        <w:rPr>
          <w:rFonts w:hint="eastAsia"/>
        </w:rPr>
        <w:t>本</w:t>
      </w:r>
      <w:r>
        <w:rPr>
          <w:rFonts w:hint="eastAsia"/>
        </w:rPr>
        <w:t>项目无生产废水排放</w:t>
      </w:r>
      <w:r>
        <w:rPr>
          <w:rFonts w:hint="eastAsia"/>
        </w:rPr>
        <w:t>，</w:t>
      </w:r>
      <w:r>
        <w:rPr>
          <w:rFonts w:hint="eastAsia"/>
        </w:rPr>
        <w:t>项目员工人数及生产班次</w:t>
      </w:r>
      <w:r>
        <w:rPr>
          <w:rFonts w:hint="eastAsia"/>
        </w:rPr>
        <w:t>未</w:t>
      </w:r>
      <w:r>
        <w:rPr>
          <w:rFonts w:hint="eastAsia"/>
        </w:rPr>
        <w:t>发生变化，因此生活污水产生及排放情况不变。</w:t>
      </w:r>
    </w:p>
    <w:p w:rsidR="00B61964" w:rsidRDefault="00C33482">
      <w:pPr>
        <w:pStyle w:val="2"/>
        <w:ind w:firstLineChars="0" w:firstLine="0"/>
      </w:pPr>
      <w:bookmarkStart w:id="13" w:name="_Toc18981"/>
      <w:r>
        <w:rPr>
          <w:rFonts w:hint="eastAsia"/>
        </w:rPr>
        <w:t>3.</w:t>
      </w:r>
      <w:r>
        <w:t>2</w:t>
      </w:r>
      <w:r>
        <w:rPr>
          <w:rFonts w:hint="eastAsia"/>
        </w:rPr>
        <w:t xml:space="preserve"> </w:t>
      </w:r>
      <w:r>
        <w:rPr>
          <w:rFonts w:hint="eastAsia"/>
        </w:rPr>
        <w:t>项目变动后对大气环境</w:t>
      </w:r>
      <w:r>
        <w:t>影响</w:t>
      </w:r>
      <w:r>
        <w:rPr>
          <w:rFonts w:hint="eastAsia"/>
        </w:rPr>
        <w:t>分析</w:t>
      </w:r>
      <w:bookmarkEnd w:id="13"/>
    </w:p>
    <w:p w:rsidR="00B61964" w:rsidRDefault="00C33482">
      <w:pPr>
        <w:ind w:firstLine="560"/>
      </w:pPr>
      <w:r>
        <w:rPr>
          <w:rFonts w:hint="eastAsia"/>
        </w:rPr>
        <w:t>本项目前后无废气产生</w:t>
      </w:r>
      <w:r>
        <w:rPr>
          <w:rFonts w:hint="eastAsia"/>
        </w:rPr>
        <w:t>。变动后的项目对周边</w:t>
      </w:r>
      <w:r>
        <w:rPr>
          <w:rFonts w:hint="eastAsia"/>
        </w:rPr>
        <w:t>大气</w:t>
      </w:r>
      <w:r>
        <w:rPr>
          <w:rFonts w:hint="eastAsia"/>
        </w:rPr>
        <w:t>环境</w:t>
      </w:r>
      <w:r>
        <w:rPr>
          <w:rFonts w:hint="eastAsia"/>
        </w:rPr>
        <w:t>无</w:t>
      </w:r>
      <w:r>
        <w:rPr>
          <w:rFonts w:hint="eastAsia"/>
        </w:rPr>
        <w:t>影</w:t>
      </w:r>
      <w:r>
        <w:rPr>
          <w:rFonts w:hint="eastAsia"/>
        </w:rPr>
        <w:t>响</w:t>
      </w:r>
      <w:r>
        <w:rPr>
          <w:rFonts w:hint="eastAsia"/>
        </w:rPr>
        <w:t>。</w:t>
      </w:r>
    </w:p>
    <w:p w:rsidR="00B61964" w:rsidRDefault="00C33482">
      <w:pPr>
        <w:pStyle w:val="2"/>
        <w:ind w:firstLineChars="0" w:firstLine="0"/>
      </w:pPr>
      <w:bookmarkStart w:id="14" w:name="_Toc24173"/>
      <w:r>
        <w:rPr>
          <w:rFonts w:hint="eastAsia"/>
        </w:rPr>
        <w:t>3.</w:t>
      </w:r>
      <w:r>
        <w:t>3</w:t>
      </w:r>
      <w:r>
        <w:rPr>
          <w:rFonts w:hint="eastAsia"/>
        </w:rPr>
        <w:t xml:space="preserve"> </w:t>
      </w:r>
      <w:r>
        <w:rPr>
          <w:rFonts w:hint="eastAsia"/>
        </w:rPr>
        <w:t>项目变动后对噪声环境</w:t>
      </w:r>
      <w:r>
        <w:t>影响</w:t>
      </w:r>
      <w:r>
        <w:rPr>
          <w:rFonts w:hint="eastAsia"/>
        </w:rPr>
        <w:t>分析</w:t>
      </w:r>
      <w:bookmarkEnd w:id="14"/>
    </w:p>
    <w:p w:rsidR="00B61964" w:rsidRDefault="00C33482">
      <w:pPr>
        <w:ind w:firstLine="560"/>
      </w:pPr>
      <w:r>
        <w:rPr>
          <w:rFonts w:hint="eastAsia"/>
        </w:rPr>
        <w:t>项目生产装置减少了数控车</w:t>
      </w:r>
      <w:proofErr w:type="gramStart"/>
      <w:r>
        <w:rPr>
          <w:rFonts w:hint="eastAsia"/>
        </w:rPr>
        <w:t>铣</w:t>
      </w:r>
      <w:proofErr w:type="gramEnd"/>
      <w:r>
        <w:rPr>
          <w:rFonts w:hint="eastAsia"/>
        </w:rPr>
        <w:t>加工中心</w:t>
      </w:r>
      <w:r>
        <w:rPr>
          <w:rFonts w:hint="eastAsia"/>
        </w:rPr>
        <w:t>2</w:t>
      </w:r>
      <w:r>
        <w:rPr>
          <w:rFonts w:hint="eastAsia"/>
        </w:rPr>
        <w:t>台，卧式加工中心</w:t>
      </w:r>
      <w:r>
        <w:rPr>
          <w:rFonts w:hint="eastAsia"/>
        </w:rPr>
        <w:t>2</w:t>
      </w:r>
      <w:r>
        <w:rPr>
          <w:rFonts w:hint="eastAsia"/>
        </w:rPr>
        <w:t>台，立式加工中心</w:t>
      </w:r>
      <w:r>
        <w:rPr>
          <w:rFonts w:hint="eastAsia"/>
        </w:rPr>
        <w:t>3</w:t>
      </w:r>
      <w:r>
        <w:rPr>
          <w:rFonts w:hint="eastAsia"/>
        </w:rPr>
        <w:t>台，半门吊</w:t>
      </w:r>
      <w:r>
        <w:rPr>
          <w:rFonts w:hint="eastAsia"/>
        </w:rPr>
        <w:t>5</w:t>
      </w:r>
      <w:r>
        <w:rPr>
          <w:rFonts w:hint="eastAsia"/>
        </w:rPr>
        <w:t>台。行车新增加了</w:t>
      </w:r>
      <w:r>
        <w:rPr>
          <w:rFonts w:hint="eastAsia"/>
        </w:rPr>
        <w:t>2</w:t>
      </w:r>
      <w:r>
        <w:rPr>
          <w:rFonts w:hint="eastAsia"/>
        </w:rPr>
        <w:t>台</w:t>
      </w:r>
      <w:r>
        <w:rPr>
          <w:rFonts w:hint="eastAsia"/>
        </w:rPr>
        <w:t>。</w:t>
      </w:r>
      <w:r>
        <w:rPr>
          <w:rFonts w:hint="eastAsia"/>
        </w:rPr>
        <w:t>减少的噪声源，新增行车不属于高噪声机械。</w:t>
      </w:r>
    </w:p>
    <w:p w:rsidR="00B61964" w:rsidRDefault="00C33482">
      <w:pPr>
        <w:pStyle w:val="Default"/>
        <w:ind w:firstLine="560"/>
        <w:rPr>
          <w:rFonts w:ascii="Times New Roman" w:cs="Times New Roman" w:hint="default"/>
          <w:color w:val="auto"/>
          <w:kern w:val="2"/>
          <w:sz w:val="28"/>
          <w:szCs w:val="28"/>
        </w:rPr>
      </w:pPr>
      <w:r>
        <w:rPr>
          <w:rFonts w:ascii="Times New Roman" w:cs="Times New Roman" w:hint="default"/>
          <w:color w:val="auto"/>
          <w:kern w:val="2"/>
          <w:sz w:val="28"/>
          <w:szCs w:val="28"/>
        </w:rPr>
        <w:t>企业于</w:t>
      </w:r>
      <w:r>
        <w:rPr>
          <w:rFonts w:ascii="Times New Roman" w:cs="Times New Roman" w:hint="default"/>
          <w:color w:val="auto"/>
          <w:kern w:val="2"/>
          <w:sz w:val="28"/>
          <w:szCs w:val="28"/>
        </w:rPr>
        <w:t>20</w:t>
      </w:r>
      <w:r>
        <w:rPr>
          <w:rFonts w:ascii="Times New Roman" w:cs="Times New Roman"/>
          <w:color w:val="auto"/>
          <w:kern w:val="2"/>
          <w:sz w:val="28"/>
          <w:szCs w:val="28"/>
        </w:rPr>
        <w:t>20</w:t>
      </w:r>
      <w:r>
        <w:rPr>
          <w:rFonts w:ascii="Times New Roman" w:cs="Times New Roman" w:hint="default"/>
          <w:color w:val="auto"/>
          <w:kern w:val="2"/>
          <w:sz w:val="28"/>
          <w:szCs w:val="28"/>
        </w:rPr>
        <w:t>年</w:t>
      </w:r>
      <w:r>
        <w:rPr>
          <w:rFonts w:ascii="Times New Roman" w:cs="Times New Roman"/>
          <w:color w:val="auto"/>
          <w:kern w:val="2"/>
          <w:sz w:val="28"/>
          <w:szCs w:val="28"/>
        </w:rPr>
        <w:t>6</w:t>
      </w:r>
      <w:r>
        <w:rPr>
          <w:rFonts w:ascii="Times New Roman" w:cs="Times New Roman" w:hint="default"/>
          <w:color w:val="auto"/>
          <w:kern w:val="2"/>
          <w:sz w:val="28"/>
          <w:szCs w:val="28"/>
        </w:rPr>
        <w:t>月</w:t>
      </w:r>
      <w:r>
        <w:rPr>
          <w:rFonts w:ascii="Times New Roman" w:cs="Times New Roman"/>
          <w:color w:val="auto"/>
          <w:kern w:val="2"/>
          <w:sz w:val="28"/>
          <w:szCs w:val="28"/>
        </w:rPr>
        <w:t>29</w:t>
      </w:r>
      <w:r>
        <w:rPr>
          <w:rFonts w:ascii="Times New Roman" w:cs="Times New Roman" w:hint="default"/>
          <w:color w:val="auto"/>
          <w:kern w:val="2"/>
          <w:sz w:val="28"/>
          <w:szCs w:val="28"/>
        </w:rPr>
        <w:t>日</w:t>
      </w:r>
      <w:r>
        <w:rPr>
          <w:rFonts w:ascii="Times New Roman" w:cs="Times New Roman" w:hint="default"/>
          <w:color w:val="auto"/>
          <w:kern w:val="2"/>
          <w:sz w:val="28"/>
          <w:szCs w:val="28"/>
        </w:rPr>
        <w:t>~</w:t>
      </w:r>
      <w:r>
        <w:rPr>
          <w:rFonts w:ascii="Times New Roman" w:cs="Times New Roman"/>
          <w:color w:val="auto"/>
          <w:kern w:val="2"/>
          <w:sz w:val="28"/>
          <w:szCs w:val="28"/>
        </w:rPr>
        <w:t>30</w:t>
      </w:r>
      <w:r>
        <w:rPr>
          <w:rFonts w:ascii="Times New Roman" w:cs="Times New Roman" w:hint="default"/>
          <w:color w:val="auto"/>
          <w:kern w:val="2"/>
          <w:sz w:val="28"/>
          <w:szCs w:val="28"/>
        </w:rPr>
        <w:t>日安排了验收监测，监测结果如下：</w:t>
      </w:r>
    </w:p>
    <w:p w:rsidR="00B61964" w:rsidRDefault="00B61964">
      <w:pPr>
        <w:spacing w:line="240" w:lineRule="auto"/>
        <w:ind w:firstLine="482"/>
        <w:jc w:val="center"/>
        <w:rPr>
          <w:b/>
          <w:bCs/>
          <w:sz w:val="24"/>
          <w:szCs w:val="24"/>
        </w:rPr>
      </w:pPr>
    </w:p>
    <w:p w:rsidR="00B61964" w:rsidRDefault="00B61964">
      <w:pPr>
        <w:spacing w:line="240" w:lineRule="auto"/>
        <w:ind w:firstLine="482"/>
        <w:jc w:val="center"/>
        <w:rPr>
          <w:b/>
          <w:bCs/>
          <w:sz w:val="24"/>
          <w:szCs w:val="24"/>
        </w:rPr>
      </w:pPr>
    </w:p>
    <w:p w:rsidR="00B61964" w:rsidRDefault="00B61964">
      <w:pPr>
        <w:spacing w:line="240" w:lineRule="auto"/>
        <w:ind w:firstLine="482"/>
        <w:jc w:val="center"/>
        <w:rPr>
          <w:b/>
          <w:bCs/>
          <w:sz w:val="24"/>
          <w:szCs w:val="24"/>
        </w:rPr>
      </w:pPr>
    </w:p>
    <w:p w:rsidR="00B61964" w:rsidRDefault="00B61964">
      <w:pPr>
        <w:spacing w:line="240" w:lineRule="auto"/>
        <w:ind w:firstLine="482"/>
        <w:jc w:val="center"/>
        <w:rPr>
          <w:b/>
          <w:bCs/>
          <w:sz w:val="24"/>
          <w:szCs w:val="24"/>
        </w:rPr>
      </w:pPr>
    </w:p>
    <w:p w:rsidR="00B61964" w:rsidRDefault="00B61964">
      <w:pPr>
        <w:spacing w:line="240" w:lineRule="auto"/>
        <w:ind w:firstLine="482"/>
        <w:jc w:val="center"/>
        <w:rPr>
          <w:b/>
          <w:bCs/>
          <w:sz w:val="24"/>
          <w:szCs w:val="24"/>
        </w:rPr>
      </w:pPr>
    </w:p>
    <w:p w:rsidR="00B61964" w:rsidRDefault="00B61964">
      <w:pPr>
        <w:spacing w:line="240" w:lineRule="auto"/>
        <w:ind w:firstLine="482"/>
        <w:jc w:val="center"/>
        <w:rPr>
          <w:b/>
          <w:bCs/>
          <w:sz w:val="24"/>
          <w:szCs w:val="24"/>
        </w:rPr>
      </w:pPr>
    </w:p>
    <w:p w:rsidR="00B61964" w:rsidRDefault="00B61964">
      <w:pPr>
        <w:spacing w:line="240" w:lineRule="auto"/>
        <w:ind w:firstLine="482"/>
        <w:jc w:val="center"/>
        <w:rPr>
          <w:b/>
          <w:bCs/>
          <w:sz w:val="24"/>
          <w:szCs w:val="24"/>
        </w:rPr>
      </w:pPr>
    </w:p>
    <w:p w:rsidR="00B61964" w:rsidRDefault="00B61964">
      <w:pPr>
        <w:spacing w:line="240" w:lineRule="auto"/>
        <w:ind w:firstLine="482"/>
        <w:jc w:val="center"/>
        <w:rPr>
          <w:b/>
          <w:bCs/>
          <w:sz w:val="24"/>
          <w:szCs w:val="24"/>
        </w:rPr>
      </w:pPr>
    </w:p>
    <w:p w:rsidR="00B61964" w:rsidRDefault="00B61964">
      <w:pPr>
        <w:spacing w:line="240" w:lineRule="auto"/>
        <w:ind w:firstLine="482"/>
        <w:jc w:val="center"/>
        <w:rPr>
          <w:b/>
          <w:bCs/>
          <w:sz w:val="24"/>
          <w:szCs w:val="24"/>
        </w:rPr>
      </w:pPr>
    </w:p>
    <w:p w:rsidR="00B61964" w:rsidRDefault="00B61964">
      <w:pPr>
        <w:spacing w:line="240" w:lineRule="auto"/>
        <w:ind w:firstLine="482"/>
        <w:jc w:val="center"/>
        <w:rPr>
          <w:b/>
          <w:bCs/>
          <w:sz w:val="24"/>
          <w:szCs w:val="24"/>
        </w:rPr>
      </w:pPr>
    </w:p>
    <w:p w:rsidR="00B61964" w:rsidRDefault="00B61964">
      <w:pPr>
        <w:spacing w:line="240" w:lineRule="auto"/>
        <w:ind w:firstLine="482"/>
        <w:jc w:val="center"/>
        <w:rPr>
          <w:b/>
          <w:bCs/>
          <w:sz w:val="24"/>
          <w:szCs w:val="24"/>
        </w:rPr>
      </w:pPr>
    </w:p>
    <w:p w:rsidR="00B61964" w:rsidRDefault="00B61964">
      <w:pPr>
        <w:spacing w:line="240" w:lineRule="auto"/>
        <w:ind w:firstLine="482"/>
        <w:jc w:val="center"/>
        <w:rPr>
          <w:b/>
          <w:bCs/>
          <w:sz w:val="24"/>
          <w:szCs w:val="24"/>
        </w:rPr>
      </w:pPr>
    </w:p>
    <w:p w:rsidR="00B61964" w:rsidRDefault="00B61964">
      <w:pPr>
        <w:spacing w:line="240" w:lineRule="auto"/>
        <w:ind w:firstLine="482"/>
        <w:jc w:val="center"/>
        <w:rPr>
          <w:b/>
          <w:bCs/>
          <w:sz w:val="24"/>
          <w:szCs w:val="24"/>
        </w:rPr>
      </w:pPr>
    </w:p>
    <w:p w:rsidR="00B61964" w:rsidRDefault="00B61964">
      <w:pPr>
        <w:spacing w:line="240" w:lineRule="auto"/>
        <w:ind w:firstLine="482"/>
        <w:jc w:val="center"/>
        <w:rPr>
          <w:b/>
          <w:bCs/>
          <w:sz w:val="24"/>
          <w:szCs w:val="24"/>
        </w:rPr>
      </w:pPr>
    </w:p>
    <w:p w:rsidR="00B61964" w:rsidRDefault="00B61964">
      <w:pPr>
        <w:spacing w:line="240" w:lineRule="auto"/>
        <w:ind w:firstLine="482"/>
        <w:jc w:val="center"/>
        <w:rPr>
          <w:b/>
          <w:bCs/>
          <w:sz w:val="24"/>
          <w:szCs w:val="24"/>
        </w:rPr>
      </w:pPr>
    </w:p>
    <w:p w:rsidR="00B61964" w:rsidRDefault="00B61964">
      <w:pPr>
        <w:spacing w:line="240" w:lineRule="auto"/>
        <w:ind w:firstLine="482"/>
        <w:jc w:val="center"/>
        <w:rPr>
          <w:b/>
          <w:bCs/>
          <w:sz w:val="24"/>
          <w:szCs w:val="24"/>
        </w:rPr>
      </w:pPr>
    </w:p>
    <w:p w:rsidR="00B61964" w:rsidRDefault="00B61964">
      <w:pPr>
        <w:spacing w:line="240" w:lineRule="auto"/>
        <w:ind w:firstLine="482"/>
        <w:jc w:val="center"/>
        <w:rPr>
          <w:b/>
          <w:bCs/>
          <w:sz w:val="24"/>
          <w:szCs w:val="24"/>
        </w:rPr>
      </w:pPr>
    </w:p>
    <w:p w:rsidR="00B61964" w:rsidRDefault="00B61964">
      <w:pPr>
        <w:spacing w:line="240" w:lineRule="auto"/>
        <w:ind w:firstLine="482"/>
        <w:jc w:val="center"/>
        <w:rPr>
          <w:b/>
          <w:bCs/>
          <w:sz w:val="24"/>
          <w:szCs w:val="24"/>
        </w:rPr>
      </w:pPr>
    </w:p>
    <w:p w:rsidR="00B61964" w:rsidRDefault="00C33482">
      <w:pPr>
        <w:spacing w:line="240" w:lineRule="auto"/>
        <w:ind w:firstLine="482"/>
        <w:jc w:val="center"/>
        <w:rPr>
          <w:kern w:val="0"/>
          <w:sz w:val="21"/>
          <w:szCs w:val="21"/>
        </w:rPr>
      </w:pPr>
      <w:r>
        <w:rPr>
          <w:rFonts w:hint="eastAsia"/>
          <w:b/>
          <w:bCs/>
          <w:sz w:val="24"/>
          <w:szCs w:val="24"/>
        </w:rPr>
        <w:lastRenderedPageBreak/>
        <w:t>表</w:t>
      </w:r>
      <w:r>
        <w:rPr>
          <w:rFonts w:hint="eastAsia"/>
          <w:b/>
          <w:bCs/>
          <w:sz w:val="24"/>
          <w:szCs w:val="24"/>
        </w:rPr>
        <w:t>3-1</w:t>
      </w:r>
      <w:r>
        <w:rPr>
          <w:b/>
          <w:bCs/>
          <w:sz w:val="24"/>
          <w:szCs w:val="24"/>
        </w:rPr>
        <w:t xml:space="preserve"> </w:t>
      </w:r>
      <w:r>
        <w:rPr>
          <w:b/>
          <w:bCs/>
          <w:sz w:val="24"/>
          <w:szCs w:val="24"/>
        </w:rPr>
        <w:t>噪声监测结果统计表</w:t>
      </w:r>
      <w:r>
        <w:rPr>
          <w:rFonts w:hint="eastAsia"/>
          <w:b/>
          <w:bCs/>
          <w:sz w:val="24"/>
          <w:szCs w:val="24"/>
        </w:rPr>
        <w:t xml:space="preserve"> </w:t>
      </w:r>
      <w:r>
        <w:rPr>
          <w:b/>
          <w:bCs/>
          <w:sz w:val="24"/>
          <w:szCs w:val="24"/>
        </w:rPr>
        <w:t xml:space="preserve">             </w:t>
      </w:r>
      <w:r>
        <w:rPr>
          <w:kern w:val="0"/>
          <w:sz w:val="21"/>
          <w:szCs w:val="21"/>
        </w:rPr>
        <w:t>单位：</w:t>
      </w:r>
      <w:r>
        <w:rPr>
          <w:sz w:val="21"/>
          <w:szCs w:val="24"/>
        </w:rPr>
        <w:t>dB</w:t>
      </w:r>
      <w:r>
        <w:rPr>
          <w:sz w:val="21"/>
          <w:szCs w:val="24"/>
        </w:rPr>
        <w:t>（</w:t>
      </w:r>
      <w:r>
        <w:rPr>
          <w:sz w:val="21"/>
          <w:szCs w:val="24"/>
        </w:rPr>
        <w:t>A</w:t>
      </w:r>
      <w:r>
        <w:rPr>
          <w:sz w:val="21"/>
          <w:szCs w:val="24"/>
        </w:rPr>
        <w:t>）</w:t>
      </w:r>
    </w:p>
    <w:tbl>
      <w:tblPr>
        <w:tblW w:w="9358"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2667"/>
        <w:gridCol w:w="2386"/>
        <w:gridCol w:w="1163"/>
        <w:gridCol w:w="1566"/>
        <w:gridCol w:w="1576"/>
      </w:tblGrid>
      <w:tr w:rsidR="00B61964">
        <w:trPr>
          <w:cantSplit/>
          <w:trHeight w:val="23"/>
          <w:jc w:val="center"/>
        </w:trPr>
        <w:tc>
          <w:tcPr>
            <w:tcW w:w="2667" w:type="dxa"/>
            <w:vAlign w:val="center"/>
          </w:tcPr>
          <w:p w:rsidR="00B61964" w:rsidRDefault="00C33482">
            <w:pPr>
              <w:spacing w:line="240" w:lineRule="auto"/>
              <w:ind w:firstLineChars="0" w:firstLine="0"/>
              <w:jc w:val="center"/>
              <w:rPr>
                <w:b/>
                <w:bCs/>
                <w:color w:val="000000"/>
                <w:sz w:val="24"/>
                <w:szCs w:val="24"/>
              </w:rPr>
            </w:pPr>
            <w:r>
              <w:rPr>
                <w:b/>
                <w:bCs/>
                <w:color w:val="000000"/>
                <w:sz w:val="24"/>
                <w:szCs w:val="24"/>
              </w:rPr>
              <w:t>测点位置</w:t>
            </w:r>
          </w:p>
        </w:tc>
        <w:tc>
          <w:tcPr>
            <w:tcW w:w="2386" w:type="dxa"/>
            <w:vAlign w:val="center"/>
          </w:tcPr>
          <w:p w:rsidR="00B61964" w:rsidRDefault="00C33482">
            <w:pPr>
              <w:spacing w:line="240" w:lineRule="auto"/>
              <w:ind w:firstLineChars="0" w:firstLine="0"/>
              <w:jc w:val="center"/>
              <w:rPr>
                <w:b/>
                <w:bCs/>
                <w:color w:val="000000"/>
                <w:sz w:val="24"/>
                <w:szCs w:val="24"/>
              </w:rPr>
            </w:pPr>
            <w:r>
              <w:rPr>
                <w:b/>
                <w:bCs/>
                <w:color w:val="000000"/>
                <w:sz w:val="24"/>
                <w:szCs w:val="24"/>
              </w:rPr>
              <w:t>监测日期</w:t>
            </w:r>
          </w:p>
        </w:tc>
        <w:tc>
          <w:tcPr>
            <w:tcW w:w="1163" w:type="dxa"/>
            <w:vAlign w:val="center"/>
          </w:tcPr>
          <w:p w:rsidR="00B61964" w:rsidRDefault="00C33482">
            <w:pPr>
              <w:spacing w:line="240" w:lineRule="auto"/>
              <w:ind w:firstLineChars="0" w:firstLine="0"/>
              <w:jc w:val="center"/>
              <w:rPr>
                <w:b/>
                <w:bCs/>
                <w:color w:val="000000"/>
                <w:sz w:val="24"/>
                <w:szCs w:val="24"/>
              </w:rPr>
            </w:pPr>
            <w:r>
              <w:rPr>
                <w:b/>
                <w:bCs/>
                <w:color w:val="000000"/>
                <w:sz w:val="24"/>
                <w:szCs w:val="24"/>
              </w:rPr>
              <w:t>昼</w:t>
            </w:r>
            <w:r>
              <w:rPr>
                <w:b/>
                <w:bCs/>
                <w:color w:val="000000"/>
                <w:sz w:val="24"/>
                <w:szCs w:val="24"/>
              </w:rPr>
              <w:t xml:space="preserve"> </w:t>
            </w:r>
            <w:r>
              <w:rPr>
                <w:b/>
                <w:bCs/>
                <w:color w:val="000000"/>
                <w:sz w:val="24"/>
                <w:szCs w:val="24"/>
              </w:rPr>
              <w:t>间</w:t>
            </w:r>
          </w:p>
        </w:tc>
        <w:tc>
          <w:tcPr>
            <w:tcW w:w="1566" w:type="dxa"/>
            <w:vAlign w:val="center"/>
          </w:tcPr>
          <w:p w:rsidR="00B61964" w:rsidRDefault="00C33482">
            <w:pPr>
              <w:spacing w:line="240" w:lineRule="auto"/>
              <w:ind w:firstLineChars="0" w:firstLine="0"/>
              <w:jc w:val="center"/>
              <w:rPr>
                <w:b/>
                <w:bCs/>
                <w:color w:val="000000"/>
                <w:sz w:val="24"/>
                <w:szCs w:val="24"/>
              </w:rPr>
            </w:pPr>
            <w:r>
              <w:rPr>
                <w:rFonts w:hint="eastAsia"/>
                <w:b/>
                <w:bCs/>
                <w:color w:val="000000"/>
                <w:sz w:val="24"/>
                <w:szCs w:val="24"/>
              </w:rPr>
              <w:t>评价标准</w:t>
            </w:r>
          </w:p>
        </w:tc>
        <w:tc>
          <w:tcPr>
            <w:tcW w:w="1576" w:type="dxa"/>
            <w:vAlign w:val="center"/>
          </w:tcPr>
          <w:p w:rsidR="00B61964" w:rsidRDefault="00C33482">
            <w:pPr>
              <w:spacing w:line="240" w:lineRule="auto"/>
              <w:ind w:firstLineChars="0" w:firstLine="0"/>
              <w:jc w:val="center"/>
              <w:rPr>
                <w:b/>
                <w:bCs/>
                <w:color w:val="000000"/>
                <w:sz w:val="24"/>
                <w:szCs w:val="24"/>
              </w:rPr>
            </w:pPr>
            <w:r>
              <w:rPr>
                <w:b/>
                <w:bCs/>
                <w:color w:val="000000"/>
                <w:sz w:val="24"/>
                <w:szCs w:val="24"/>
              </w:rPr>
              <w:t>达标情况</w:t>
            </w:r>
          </w:p>
        </w:tc>
      </w:tr>
      <w:tr w:rsidR="00B61964">
        <w:trPr>
          <w:cantSplit/>
          <w:trHeight w:val="23"/>
          <w:jc w:val="center"/>
        </w:trPr>
        <w:tc>
          <w:tcPr>
            <w:tcW w:w="2667" w:type="dxa"/>
            <w:vAlign w:val="center"/>
          </w:tcPr>
          <w:p w:rsidR="00B61964" w:rsidRDefault="00C33482">
            <w:pPr>
              <w:spacing w:line="240" w:lineRule="auto"/>
              <w:ind w:firstLineChars="0" w:firstLine="0"/>
              <w:jc w:val="center"/>
              <w:rPr>
                <w:color w:val="000000"/>
                <w:sz w:val="24"/>
                <w:szCs w:val="24"/>
              </w:rPr>
            </w:pPr>
            <w:r>
              <w:rPr>
                <w:sz w:val="24"/>
                <w:szCs w:val="24"/>
              </w:rPr>
              <w:t>厂界东</w:t>
            </w:r>
            <w:r>
              <w:rPr>
                <w:sz w:val="24"/>
                <w:szCs w:val="24"/>
              </w:rPr>
              <w:t>1#</w:t>
            </w:r>
            <w:r>
              <w:rPr>
                <w:sz w:val="24"/>
                <w:szCs w:val="24"/>
              </w:rPr>
              <w:t>监测点</w:t>
            </w:r>
          </w:p>
        </w:tc>
        <w:tc>
          <w:tcPr>
            <w:tcW w:w="2386" w:type="dxa"/>
            <w:vMerge w:val="restart"/>
            <w:vAlign w:val="center"/>
          </w:tcPr>
          <w:p w:rsidR="00B61964" w:rsidRDefault="00C33482">
            <w:pPr>
              <w:spacing w:line="240" w:lineRule="auto"/>
              <w:ind w:firstLineChars="0" w:firstLine="0"/>
              <w:jc w:val="center"/>
              <w:rPr>
                <w:color w:val="000000"/>
                <w:sz w:val="24"/>
                <w:szCs w:val="24"/>
              </w:rPr>
            </w:pPr>
            <w:r>
              <w:rPr>
                <w:color w:val="000000"/>
                <w:sz w:val="24"/>
                <w:szCs w:val="24"/>
              </w:rPr>
              <w:t>20</w:t>
            </w:r>
            <w:r>
              <w:rPr>
                <w:rFonts w:hint="eastAsia"/>
                <w:color w:val="000000"/>
                <w:sz w:val="24"/>
                <w:szCs w:val="24"/>
              </w:rPr>
              <w:t>20</w:t>
            </w:r>
            <w:r>
              <w:rPr>
                <w:color w:val="000000"/>
                <w:sz w:val="24"/>
                <w:szCs w:val="24"/>
              </w:rPr>
              <w:t>-0</w:t>
            </w:r>
            <w:r>
              <w:rPr>
                <w:rFonts w:hint="eastAsia"/>
                <w:color w:val="000000"/>
                <w:sz w:val="24"/>
                <w:szCs w:val="24"/>
              </w:rPr>
              <w:t>6</w:t>
            </w:r>
            <w:r>
              <w:rPr>
                <w:color w:val="000000"/>
                <w:sz w:val="24"/>
                <w:szCs w:val="24"/>
              </w:rPr>
              <w:t>-</w:t>
            </w:r>
            <w:r>
              <w:rPr>
                <w:rFonts w:hint="eastAsia"/>
                <w:color w:val="000000"/>
                <w:sz w:val="24"/>
                <w:szCs w:val="24"/>
              </w:rPr>
              <w:t>29</w:t>
            </w:r>
          </w:p>
          <w:p w:rsidR="00B61964" w:rsidRDefault="00C33482">
            <w:pPr>
              <w:spacing w:line="240" w:lineRule="auto"/>
              <w:ind w:firstLineChars="0" w:firstLine="0"/>
              <w:jc w:val="center"/>
              <w:rPr>
                <w:color w:val="000000"/>
                <w:sz w:val="24"/>
                <w:szCs w:val="24"/>
              </w:rPr>
            </w:pPr>
            <w:r>
              <w:rPr>
                <w:color w:val="000000"/>
                <w:sz w:val="24"/>
                <w:szCs w:val="24"/>
              </w:rPr>
              <w:t>昼间</w:t>
            </w:r>
          </w:p>
          <w:p w:rsidR="00B61964" w:rsidRDefault="00C33482">
            <w:pPr>
              <w:spacing w:line="240" w:lineRule="auto"/>
              <w:ind w:firstLineChars="0" w:firstLine="0"/>
              <w:jc w:val="center"/>
              <w:rPr>
                <w:sz w:val="24"/>
                <w:szCs w:val="24"/>
              </w:rPr>
            </w:pPr>
            <w:r>
              <w:rPr>
                <w:sz w:val="24"/>
                <w:szCs w:val="24"/>
              </w:rPr>
              <w:t>（</w:t>
            </w:r>
            <w:r>
              <w:rPr>
                <w:sz w:val="24"/>
                <w:szCs w:val="24"/>
              </w:rPr>
              <w:t>11:40</w:t>
            </w:r>
            <w:r>
              <w:rPr>
                <w:rFonts w:hint="eastAsia"/>
                <w:sz w:val="24"/>
                <w:szCs w:val="24"/>
              </w:rPr>
              <w:t>~1</w:t>
            </w:r>
            <w:r>
              <w:rPr>
                <w:rFonts w:hint="eastAsia"/>
                <w:sz w:val="24"/>
                <w:szCs w:val="24"/>
              </w:rPr>
              <w:t>2</w:t>
            </w:r>
            <w:r>
              <w:rPr>
                <w:rFonts w:hint="eastAsia"/>
                <w:sz w:val="24"/>
                <w:szCs w:val="24"/>
              </w:rPr>
              <w:t>:</w:t>
            </w:r>
            <w:r>
              <w:rPr>
                <w:rFonts w:hint="eastAsia"/>
                <w:sz w:val="24"/>
                <w:szCs w:val="24"/>
              </w:rPr>
              <w:t>17</w:t>
            </w:r>
            <w:r>
              <w:rPr>
                <w:sz w:val="24"/>
                <w:szCs w:val="24"/>
              </w:rPr>
              <w:t>）</w:t>
            </w:r>
          </w:p>
        </w:tc>
        <w:tc>
          <w:tcPr>
            <w:tcW w:w="1163" w:type="dxa"/>
            <w:vAlign w:val="center"/>
          </w:tcPr>
          <w:p w:rsidR="00B61964" w:rsidRDefault="00C33482">
            <w:pPr>
              <w:spacing w:line="240" w:lineRule="auto"/>
              <w:ind w:firstLineChars="0" w:firstLine="0"/>
              <w:jc w:val="center"/>
              <w:rPr>
                <w:sz w:val="24"/>
                <w:szCs w:val="24"/>
              </w:rPr>
            </w:pPr>
            <w:r>
              <w:rPr>
                <w:sz w:val="24"/>
                <w:szCs w:val="24"/>
              </w:rPr>
              <w:t>60.3</w:t>
            </w:r>
          </w:p>
        </w:tc>
        <w:tc>
          <w:tcPr>
            <w:tcW w:w="1566" w:type="dxa"/>
            <w:vAlign w:val="center"/>
          </w:tcPr>
          <w:p w:rsidR="00B61964" w:rsidRDefault="00C33482">
            <w:pPr>
              <w:spacing w:line="240" w:lineRule="auto"/>
              <w:ind w:firstLineChars="0" w:firstLine="0"/>
              <w:jc w:val="center"/>
              <w:rPr>
                <w:sz w:val="24"/>
                <w:szCs w:val="24"/>
              </w:rPr>
            </w:pPr>
            <w:r>
              <w:rPr>
                <w:rFonts w:hint="eastAsia"/>
                <w:sz w:val="24"/>
                <w:szCs w:val="24"/>
              </w:rPr>
              <w:t>65</w:t>
            </w:r>
          </w:p>
        </w:tc>
        <w:tc>
          <w:tcPr>
            <w:tcW w:w="1576" w:type="dxa"/>
            <w:vAlign w:val="center"/>
          </w:tcPr>
          <w:p w:rsidR="00B61964" w:rsidRDefault="00C33482">
            <w:pPr>
              <w:spacing w:line="240" w:lineRule="auto"/>
              <w:ind w:firstLineChars="0" w:firstLine="0"/>
              <w:jc w:val="center"/>
              <w:rPr>
                <w:color w:val="000000"/>
                <w:sz w:val="24"/>
                <w:szCs w:val="24"/>
              </w:rPr>
            </w:pPr>
            <w:r>
              <w:rPr>
                <w:color w:val="000000"/>
                <w:sz w:val="24"/>
                <w:szCs w:val="24"/>
              </w:rPr>
              <w:t>达标</w:t>
            </w:r>
          </w:p>
        </w:tc>
      </w:tr>
      <w:tr w:rsidR="00B61964">
        <w:trPr>
          <w:cantSplit/>
          <w:trHeight w:val="23"/>
          <w:jc w:val="center"/>
        </w:trPr>
        <w:tc>
          <w:tcPr>
            <w:tcW w:w="2667" w:type="dxa"/>
            <w:vAlign w:val="center"/>
          </w:tcPr>
          <w:p w:rsidR="00B61964" w:rsidRDefault="00C33482">
            <w:pPr>
              <w:spacing w:line="240" w:lineRule="auto"/>
              <w:ind w:firstLineChars="0" w:firstLine="0"/>
              <w:jc w:val="center"/>
              <w:rPr>
                <w:color w:val="000000"/>
                <w:sz w:val="24"/>
                <w:szCs w:val="24"/>
              </w:rPr>
            </w:pPr>
            <w:r>
              <w:rPr>
                <w:sz w:val="24"/>
                <w:szCs w:val="24"/>
              </w:rPr>
              <w:t>厂界东</w:t>
            </w:r>
            <w:r>
              <w:rPr>
                <w:sz w:val="24"/>
                <w:szCs w:val="24"/>
              </w:rPr>
              <w:t>2#</w:t>
            </w:r>
            <w:r>
              <w:rPr>
                <w:sz w:val="24"/>
                <w:szCs w:val="24"/>
              </w:rPr>
              <w:t>监测点</w:t>
            </w:r>
          </w:p>
        </w:tc>
        <w:tc>
          <w:tcPr>
            <w:tcW w:w="2386" w:type="dxa"/>
            <w:vMerge/>
            <w:vAlign w:val="center"/>
          </w:tcPr>
          <w:p w:rsidR="00B61964" w:rsidRDefault="00B61964">
            <w:pPr>
              <w:spacing w:line="240" w:lineRule="auto"/>
              <w:ind w:firstLineChars="0" w:firstLine="0"/>
              <w:jc w:val="center"/>
              <w:rPr>
                <w:color w:val="000000"/>
                <w:sz w:val="24"/>
                <w:szCs w:val="24"/>
              </w:rPr>
            </w:pPr>
          </w:p>
        </w:tc>
        <w:tc>
          <w:tcPr>
            <w:tcW w:w="1163" w:type="dxa"/>
            <w:vAlign w:val="center"/>
          </w:tcPr>
          <w:p w:rsidR="00B61964" w:rsidRDefault="00C33482">
            <w:pPr>
              <w:spacing w:line="240" w:lineRule="auto"/>
              <w:ind w:firstLineChars="0" w:firstLine="0"/>
              <w:jc w:val="center"/>
              <w:rPr>
                <w:sz w:val="24"/>
                <w:szCs w:val="24"/>
              </w:rPr>
            </w:pPr>
            <w:r>
              <w:rPr>
                <w:sz w:val="24"/>
                <w:szCs w:val="24"/>
              </w:rPr>
              <w:t>58.8</w:t>
            </w:r>
          </w:p>
        </w:tc>
        <w:tc>
          <w:tcPr>
            <w:tcW w:w="1566" w:type="dxa"/>
            <w:vAlign w:val="center"/>
          </w:tcPr>
          <w:p w:rsidR="00B61964" w:rsidRDefault="00C33482">
            <w:pPr>
              <w:spacing w:line="240" w:lineRule="auto"/>
              <w:ind w:firstLineChars="0" w:firstLine="0"/>
              <w:jc w:val="center"/>
              <w:rPr>
                <w:sz w:val="24"/>
                <w:szCs w:val="24"/>
              </w:rPr>
            </w:pPr>
            <w:r>
              <w:rPr>
                <w:rFonts w:hint="eastAsia"/>
                <w:sz w:val="24"/>
                <w:szCs w:val="24"/>
              </w:rPr>
              <w:t>65</w:t>
            </w:r>
          </w:p>
        </w:tc>
        <w:tc>
          <w:tcPr>
            <w:tcW w:w="1576" w:type="dxa"/>
            <w:vAlign w:val="center"/>
          </w:tcPr>
          <w:p w:rsidR="00B61964" w:rsidRDefault="00C33482">
            <w:pPr>
              <w:spacing w:line="240" w:lineRule="auto"/>
              <w:ind w:firstLineChars="0" w:firstLine="0"/>
              <w:jc w:val="center"/>
              <w:rPr>
                <w:color w:val="000000"/>
                <w:sz w:val="24"/>
                <w:szCs w:val="24"/>
              </w:rPr>
            </w:pPr>
            <w:r>
              <w:rPr>
                <w:color w:val="000000"/>
                <w:sz w:val="24"/>
                <w:szCs w:val="24"/>
              </w:rPr>
              <w:t>达标</w:t>
            </w:r>
          </w:p>
        </w:tc>
      </w:tr>
      <w:tr w:rsidR="00B61964">
        <w:trPr>
          <w:cantSplit/>
          <w:trHeight w:val="23"/>
          <w:jc w:val="center"/>
        </w:trPr>
        <w:tc>
          <w:tcPr>
            <w:tcW w:w="2667" w:type="dxa"/>
            <w:vAlign w:val="center"/>
          </w:tcPr>
          <w:p w:rsidR="00B61964" w:rsidRDefault="00C33482">
            <w:pPr>
              <w:spacing w:line="240" w:lineRule="auto"/>
              <w:ind w:firstLineChars="0" w:firstLine="0"/>
              <w:jc w:val="center"/>
              <w:rPr>
                <w:color w:val="000000"/>
                <w:sz w:val="24"/>
                <w:szCs w:val="24"/>
              </w:rPr>
            </w:pPr>
            <w:r>
              <w:rPr>
                <w:sz w:val="24"/>
                <w:szCs w:val="24"/>
              </w:rPr>
              <w:t>厂界南</w:t>
            </w:r>
            <w:r>
              <w:rPr>
                <w:sz w:val="24"/>
                <w:szCs w:val="24"/>
              </w:rPr>
              <w:t>3#</w:t>
            </w:r>
            <w:r>
              <w:rPr>
                <w:sz w:val="24"/>
                <w:szCs w:val="24"/>
              </w:rPr>
              <w:t>监测点</w:t>
            </w:r>
          </w:p>
        </w:tc>
        <w:tc>
          <w:tcPr>
            <w:tcW w:w="2386" w:type="dxa"/>
            <w:vMerge/>
            <w:vAlign w:val="center"/>
          </w:tcPr>
          <w:p w:rsidR="00B61964" w:rsidRDefault="00B61964">
            <w:pPr>
              <w:spacing w:line="240" w:lineRule="auto"/>
              <w:ind w:firstLineChars="0" w:firstLine="0"/>
              <w:jc w:val="center"/>
              <w:rPr>
                <w:color w:val="000000"/>
                <w:sz w:val="24"/>
                <w:szCs w:val="24"/>
              </w:rPr>
            </w:pPr>
          </w:p>
        </w:tc>
        <w:tc>
          <w:tcPr>
            <w:tcW w:w="1163" w:type="dxa"/>
            <w:vAlign w:val="center"/>
          </w:tcPr>
          <w:p w:rsidR="00B61964" w:rsidRDefault="00C33482">
            <w:pPr>
              <w:spacing w:line="240" w:lineRule="auto"/>
              <w:ind w:firstLineChars="0" w:firstLine="0"/>
              <w:jc w:val="center"/>
              <w:rPr>
                <w:sz w:val="24"/>
                <w:szCs w:val="24"/>
              </w:rPr>
            </w:pPr>
            <w:r>
              <w:rPr>
                <w:sz w:val="24"/>
                <w:szCs w:val="24"/>
              </w:rPr>
              <w:t>54.6</w:t>
            </w:r>
          </w:p>
        </w:tc>
        <w:tc>
          <w:tcPr>
            <w:tcW w:w="1566" w:type="dxa"/>
            <w:vAlign w:val="center"/>
          </w:tcPr>
          <w:p w:rsidR="00B61964" w:rsidRDefault="00C33482">
            <w:pPr>
              <w:spacing w:line="240" w:lineRule="auto"/>
              <w:ind w:firstLineChars="0" w:firstLine="0"/>
              <w:jc w:val="center"/>
              <w:rPr>
                <w:sz w:val="24"/>
                <w:szCs w:val="24"/>
              </w:rPr>
            </w:pPr>
            <w:r>
              <w:rPr>
                <w:rFonts w:hint="eastAsia"/>
                <w:sz w:val="24"/>
                <w:szCs w:val="24"/>
              </w:rPr>
              <w:t>65</w:t>
            </w:r>
          </w:p>
        </w:tc>
        <w:tc>
          <w:tcPr>
            <w:tcW w:w="1576" w:type="dxa"/>
            <w:vAlign w:val="center"/>
          </w:tcPr>
          <w:p w:rsidR="00B61964" w:rsidRDefault="00C33482">
            <w:pPr>
              <w:spacing w:line="240" w:lineRule="auto"/>
              <w:ind w:firstLineChars="0" w:firstLine="0"/>
              <w:jc w:val="center"/>
              <w:rPr>
                <w:color w:val="000000"/>
                <w:sz w:val="24"/>
                <w:szCs w:val="24"/>
              </w:rPr>
            </w:pPr>
            <w:r>
              <w:rPr>
                <w:color w:val="000000"/>
                <w:sz w:val="24"/>
                <w:szCs w:val="24"/>
              </w:rPr>
              <w:t>达标</w:t>
            </w:r>
          </w:p>
        </w:tc>
      </w:tr>
      <w:tr w:rsidR="00B61964">
        <w:trPr>
          <w:cantSplit/>
          <w:trHeight w:val="23"/>
          <w:jc w:val="center"/>
        </w:trPr>
        <w:tc>
          <w:tcPr>
            <w:tcW w:w="2667" w:type="dxa"/>
            <w:vAlign w:val="center"/>
          </w:tcPr>
          <w:p w:rsidR="00B61964" w:rsidRDefault="00C33482">
            <w:pPr>
              <w:spacing w:line="240" w:lineRule="auto"/>
              <w:ind w:firstLineChars="0" w:firstLine="0"/>
              <w:jc w:val="center"/>
              <w:rPr>
                <w:color w:val="000000"/>
                <w:sz w:val="24"/>
                <w:szCs w:val="24"/>
              </w:rPr>
            </w:pPr>
            <w:r>
              <w:rPr>
                <w:sz w:val="24"/>
                <w:szCs w:val="24"/>
              </w:rPr>
              <w:t>厂界南</w:t>
            </w:r>
            <w:r>
              <w:rPr>
                <w:sz w:val="24"/>
                <w:szCs w:val="24"/>
              </w:rPr>
              <w:t>4#</w:t>
            </w:r>
            <w:r>
              <w:rPr>
                <w:sz w:val="24"/>
                <w:szCs w:val="24"/>
              </w:rPr>
              <w:t>监测点</w:t>
            </w:r>
          </w:p>
        </w:tc>
        <w:tc>
          <w:tcPr>
            <w:tcW w:w="2386" w:type="dxa"/>
            <w:vMerge/>
            <w:vAlign w:val="center"/>
          </w:tcPr>
          <w:p w:rsidR="00B61964" w:rsidRDefault="00B61964">
            <w:pPr>
              <w:spacing w:line="240" w:lineRule="auto"/>
              <w:ind w:firstLineChars="0" w:firstLine="0"/>
              <w:jc w:val="center"/>
              <w:rPr>
                <w:color w:val="000000"/>
                <w:sz w:val="24"/>
                <w:szCs w:val="24"/>
              </w:rPr>
            </w:pPr>
          </w:p>
        </w:tc>
        <w:tc>
          <w:tcPr>
            <w:tcW w:w="1163" w:type="dxa"/>
            <w:vAlign w:val="center"/>
          </w:tcPr>
          <w:p w:rsidR="00B61964" w:rsidRDefault="00C33482">
            <w:pPr>
              <w:spacing w:line="240" w:lineRule="auto"/>
              <w:ind w:firstLineChars="0" w:firstLine="0"/>
              <w:jc w:val="center"/>
              <w:rPr>
                <w:sz w:val="24"/>
                <w:szCs w:val="24"/>
              </w:rPr>
            </w:pPr>
            <w:r>
              <w:rPr>
                <w:sz w:val="24"/>
                <w:szCs w:val="24"/>
              </w:rPr>
              <w:t>56.0</w:t>
            </w:r>
          </w:p>
        </w:tc>
        <w:tc>
          <w:tcPr>
            <w:tcW w:w="1566" w:type="dxa"/>
            <w:vAlign w:val="center"/>
          </w:tcPr>
          <w:p w:rsidR="00B61964" w:rsidRDefault="00C33482">
            <w:pPr>
              <w:spacing w:line="240" w:lineRule="auto"/>
              <w:ind w:firstLineChars="0" w:firstLine="0"/>
              <w:jc w:val="center"/>
              <w:rPr>
                <w:sz w:val="24"/>
                <w:szCs w:val="24"/>
              </w:rPr>
            </w:pPr>
            <w:r>
              <w:rPr>
                <w:rFonts w:hint="eastAsia"/>
                <w:sz w:val="24"/>
                <w:szCs w:val="24"/>
              </w:rPr>
              <w:t>65</w:t>
            </w:r>
          </w:p>
        </w:tc>
        <w:tc>
          <w:tcPr>
            <w:tcW w:w="1576" w:type="dxa"/>
            <w:vAlign w:val="center"/>
          </w:tcPr>
          <w:p w:rsidR="00B61964" w:rsidRDefault="00C33482">
            <w:pPr>
              <w:spacing w:line="240" w:lineRule="auto"/>
              <w:ind w:firstLineChars="0" w:firstLine="0"/>
              <w:jc w:val="center"/>
              <w:rPr>
                <w:color w:val="000000"/>
                <w:sz w:val="24"/>
                <w:szCs w:val="24"/>
              </w:rPr>
            </w:pPr>
            <w:r>
              <w:rPr>
                <w:color w:val="000000"/>
                <w:sz w:val="24"/>
                <w:szCs w:val="24"/>
              </w:rPr>
              <w:t>达标</w:t>
            </w:r>
          </w:p>
        </w:tc>
      </w:tr>
      <w:tr w:rsidR="00B61964">
        <w:trPr>
          <w:cantSplit/>
          <w:trHeight w:val="23"/>
          <w:jc w:val="center"/>
        </w:trPr>
        <w:tc>
          <w:tcPr>
            <w:tcW w:w="2667" w:type="dxa"/>
            <w:vAlign w:val="center"/>
          </w:tcPr>
          <w:p w:rsidR="00B61964" w:rsidRDefault="00C33482">
            <w:pPr>
              <w:spacing w:line="240" w:lineRule="auto"/>
              <w:ind w:firstLineChars="0" w:firstLine="0"/>
              <w:jc w:val="center"/>
              <w:rPr>
                <w:sz w:val="24"/>
                <w:szCs w:val="24"/>
              </w:rPr>
            </w:pPr>
            <w:r>
              <w:rPr>
                <w:sz w:val="24"/>
                <w:szCs w:val="24"/>
              </w:rPr>
              <w:t>厂界西</w:t>
            </w:r>
            <w:r>
              <w:rPr>
                <w:sz w:val="24"/>
                <w:szCs w:val="24"/>
              </w:rPr>
              <w:t>5#</w:t>
            </w:r>
            <w:r>
              <w:rPr>
                <w:sz w:val="24"/>
                <w:szCs w:val="24"/>
              </w:rPr>
              <w:t>监测点</w:t>
            </w:r>
          </w:p>
        </w:tc>
        <w:tc>
          <w:tcPr>
            <w:tcW w:w="2386" w:type="dxa"/>
            <w:vMerge/>
            <w:vAlign w:val="center"/>
          </w:tcPr>
          <w:p w:rsidR="00B61964" w:rsidRDefault="00B61964">
            <w:pPr>
              <w:spacing w:line="240" w:lineRule="auto"/>
              <w:ind w:firstLineChars="0" w:firstLine="0"/>
              <w:jc w:val="center"/>
              <w:rPr>
                <w:color w:val="000000"/>
                <w:sz w:val="24"/>
                <w:szCs w:val="24"/>
              </w:rPr>
            </w:pPr>
          </w:p>
        </w:tc>
        <w:tc>
          <w:tcPr>
            <w:tcW w:w="1163" w:type="dxa"/>
            <w:vAlign w:val="center"/>
          </w:tcPr>
          <w:p w:rsidR="00B61964" w:rsidRDefault="00C33482">
            <w:pPr>
              <w:spacing w:line="240" w:lineRule="auto"/>
              <w:ind w:firstLineChars="0" w:firstLine="0"/>
              <w:jc w:val="center"/>
              <w:rPr>
                <w:sz w:val="24"/>
                <w:szCs w:val="24"/>
              </w:rPr>
            </w:pPr>
            <w:r>
              <w:rPr>
                <w:sz w:val="24"/>
                <w:szCs w:val="24"/>
              </w:rPr>
              <w:t>52.3</w:t>
            </w:r>
          </w:p>
        </w:tc>
        <w:tc>
          <w:tcPr>
            <w:tcW w:w="1566" w:type="dxa"/>
            <w:vAlign w:val="center"/>
          </w:tcPr>
          <w:p w:rsidR="00B61964" w:rsidRDefault="00C33482">
            <w:pPr>
              <w:spacing w:line="240" w:lineRule="auto"/>
              <w:ind w:firstLineChars="0" w:firstLine="0"/>
              <w:jc w:val="center"/>
              <w:rPr>
                <w:sz w:val="24"/>
                <w:szCs w:val="24"/>
              </w:rPr>
            </w:pPr>
            <w:r>
              <w:rPr>
                <w:rFonts w:hint="eastAsia"/>
                <w:sz w:val="24"/>
                <w:szCs w:val="24"/>
              </w:rPr>
              <w:t>65</w:t>
            </w:r>
          </w:p>
        </w:tc>
        <w:tc>
          <w:tcPr>
            <w:tcW w:w="1576" w:type="dxa"/>
            <w:vAlign w:val="center"/>
          </w:tcPr>
          <w:p w:rsidR="00B61964" w:rsidRDefault="00C33482">
            <w:pPr>
              <w:spacing w:line="240" w:lineRule="auto"/>
              <w:ind w:firstLineChars="0" w:firstLine="0"/>
              <w:jc w:val="center"/>
              <w:rPr>
                <w:color w:val="000000"/>
                <w:sz w:val="24"/>
                <w:szCs w:val="24"/>
              </w:rPr>
            </w:pPr>
            <w:r>
              <w:rPr>
                <w:color w:val="000000"/>
                <w:sz w:val="24"/>
                <w:szCs w:val="24"/>
              </w:rPr>
              <w:t>达标</w:t>
            </w:r>
          </w:p>
        </w:tc>
      </w:tr>
      <w:tr w:rsidR="00B61964">
        <w:trPr>
          <w:cantSplit/>
          <w:trHeight w:val="23"/>
          <w:jc w:val="center"/>
        </w:trPr>
        <w:tc>
          <w:tcPr>
            <w:tcW w:w="2667" w:type="dxa"/>
            <w:vAlign w:val="center"/>
          </w:tcPr>
          <w:p w:rsidR="00B61964" w:rsidRDefault="00C33482">
            <w:pPr>
              <w:spacing w:line="240" w:lineRule="auto"/>
              <w:ind w:firstLineChars="0" w:firstLine="0"/>
              <w:jc w:val="center"/>
              <w:rPr>
                <w:sz w:val="24"/>
                <w:szCs w:val="24"/>
              </w:rPr>
            </w:pPr>
            <w:r>
              <w:rPr>
                <w:sz w:val="24"/>
                <w:szCs w:val="24"/>
              </w:rPr>
              <w:t>厂界西</w:t>
            </w:r>
            <w:r>
              <w:rPr>
                <w:sz w:val="24"/>
                <w:szCs w:val="24"/>
              </w:rPr>
              <w:t>6#</w:t>
            </w:r>
            <w:r>
              <w:rPr>
                <w:sz w:val="24"/>
                <w:szCs w:val="24"/>
              </w:rPr>
              <w:t>监测点</w:t>
            </w:r>
          </w:p>
        </w:tc>
        <w:tc>
          <w:tcPr>
            <w:tcW w:w="2386" w:type="dxa"/>
            <w:vMerge/>
            <w:vAlign w:val="center"/>
          </w:tcPr>
          <w:p w:rsidR="00B61964" w:rsidRDefault="00B61964">
            <w:pPr>
              <w:spacing w:line="240" w:lineRule="auto"/>
              <w:ind w:firstLineChars="0" w:firstLine="0"/>
              <w:jc w:val="center"/>
              <w:rPr>
                <w:color w:val="000000"/>
                <w:sz w:val="24"/>
                <w:szCs w:val="24"/>
              </w:rPr>
            </w:pPr>
          </w:p>
        </w:tc>
        <w:tc>
          <w:tcPr>
            <w:tcW w:w="1163" w:type="dxa"/>
            <w:vAlign w:val="center"/>
          </w:tcPr>
          <w:p w:rsidR="00B61964" w:rsidRDefault="00C33482">
            <w:pPr>
              <w:spacing w:line="240" w:lineRule="auto"/>
              <w:ind w:firstLineChars="0" w:firstLine="0"/>
              <w:jc w:val="center"/>
              <w:rPr>
                <w:sz w:val="24"/>
                <w:szCs w:val="24"/>
              </w:rPr>
            </w:pPr>
            <w:r>
              <w:rPr>
                <w:sz w:val="24"/>
                <w:szCs w:val="24"/>
              </w:rPr>
              <w:t>50.9</w:t>
            </w:r>
          </w:p>
        </w:tc>
        <w:tc>
          <w:tcPr>
            <w:tcW w:w="1566" w:type="dxa"/>
            <w:vAlign w:val="center"/>
          </w:tcPr>
          <w:p w:rsidR="00B61964" w:rsidRDefault="00C33482">
            <w:pPr>
              <w:spacing w:line="240" w:lineRule="auto"/>
              <w:ind w:firstLineChars="0" w:firstLine="0"/>
              <w:jc w:val="center"/>
              <w:rPr>
                <w:sz w:val="24"/>
                <w:szCs w:val="24"/>
              </w:rPr>
            </w:pPr>
            <w:r>
              <w:rPr>
                <w:rFonts w:hint="eastAsia"/>
                <w:sz w:val="24"/>
                <w:szCs w:val="24"/>
              </w:rPr>
              <w:t>65</w:t>
            </w:r>
          </w:p>
        </w:tc>
        <w:tc>
          <w:tcPr>
            <w:tcW w:w="1576" w:type="dxa"/>
            <w:vAlign w:val="center"/>
          </w:tcPr>
          <w:p w:rsidR="00B61964" w:rsidRDefault="00C33482">
            <w:pPr>
              <w:spacing w:line="240" w:lineRule="auto"/>
              <w:ind w:firstLineChars="0" w:firstLine="0"/>
              <w:jc w:val="center"/>
              <w:rPr>
                <w:color w:val="000000"/>
                <w:sz w:val="24"/>
                <w:szCs w:val="24"/>
              </w:rPr>
            </w:pPr>
            <w:r>
              <w:rPr>
                <w:color w:val="000000"/>
                <w:sz w:val="24"/>
                <w:szCs w:val="24"/>
              </w:rPr>
              <w:t>达标</w:t>
            </w:r>
          </w:p>
        </w:tc>
      </w:tr>
      <w:tr w:rsidR="00B61964">
        <w:trPr>
          <w:cantSplit/>
          <w:trHeight w:val="23"/>
          <w:jc w:val="center"/>
        </w:trPr>
        <w:tc>
          <w:tcPr>
            <w:tcW w:w="2667" w:type="dxa"/>
            <w:vAlign w:val="center"/>
          </w:tcPr>
          <w:p w:rsidR="00B61964" w:rsidRDefault="00C33482">
            <w:pPr>
              <w:spacing w:line="240" w:lineRule="auto"/>
              <w:ind w:firstLineChars="0" w:firstLine="0"/>
              <w:jc w:val="center"/>
              <w:rPr>
                <w:sz w:val="24"/>
                <w:szCs w:val="24"/>
              </w:rPr>
            </w:pPr>
            <w:r>
              <w:rPr>
                <w:sz w:val="24"/>
                <w:szCs w:val="24"/>
              </w:rPr>
              <w:t>厂界北</w:t>
            </w:r>
            <w:r>
              <w:rPr>
                <w:sz w:val="24"/>
                <w:szCs w:val="24"/>
              </w:rPr>
              <w:t>7#</w:t>
            </w:r>
            <w:r>
              <w:rPr>
                <w:sz w:val="24"/>
                <w:szCs w:val="24"/>
              </w:rPr>
              <w:t>监测点</w:t>
            </w:r>
          </w:p>
        </w:tc>
        <w:tc>
          <w:tcPr>
            <w:tcW w:w="2386" w:type="dxa"/>
            <w:vMerge/>
            <w:vAlign w:val="center"/>
          </w:tcPr>
          <w:p w:rsidR="00B61964" w:rsidRDefault="00B61964">
            <w:pPr>
              <w:spacing w:line="240" w:lineRule="auto"/>
              <w:ind w:firstLineChars="0" w:firstLine="0"/>
              <w:jc w:val="center"/>
              <w:rPr>
                <w:color w:val="000000"/>
                <w:sz w:val="24"/>
                <w:szCs w:val="24"/>
              </w:rPr>
            </w:pPr>
          </w:p>
        </w:tc>
        <w:tc>
          <w:tcPr>
            <w:tcW w:w="1163" w:type="dxa"/>
            <w:vAlign w:val="center"/>
          </w:tcPr>
          <w:p w:rsidR="00B61964" w:rsidRDefault="00C33482">
            <w:pPr>
              <w:spacing w:line="240" w:lineRule="auto"/>
              <w:ind w:firstLineChars="0" w:firstLine="0"/>
              <w:jc w:val="center"/>
              <w:rPr>
                <w:sz w:val="24"/>
                <w:szCs w:val="24"/>
              </w:rPr>
            </w:pPr>
            <w:r>
              <w:rPr>
                <w:sz w:val="24"/>
                <w:szCs w:val="24"/>
              </w:rPr>
              <w:t>58.8</w:t>
            </w:r>
          </w:p>
        </w:tc>
        <w:tc>
          <w:tcPr>
            <w:tcW w:w="1566" w:type="dxa"/>
            <w:vAlign w:val="center"/>
          </w:tcPr>
          <w:p w:rsidR="00B61964" w:rsidRDefault="00C33482">
            <w:pPr>
              <w:spacing w:line="240" w:lineRule="auto"/>
              <w:ind w:firstLineChars="0" w:firstLine="0"/>
              <w:jc w:val="center"/>
              <w:rPr>
                <w:sz w:val="24"/>
                <w:szCs w:val="24"/>
              </w:rPr>
            </w:pPr>
            <w:r>
              <w:rPr>
                <w:rFonts w:hint="eastAsia"/>
                <w:sz w:val="24"/>
                <w:szCs w:val="24"/>
              </w:rPr>
              <w:t>65</w:t>
            </w:r>
          </w:p>
        </w:tc>
        <w:tc>
          <w:tcPr>
            <w:tcW w:w="1576" w:type="dxa"/>
            <w:vAlign w:val="center"/>
          </w:tcPr>
          <w:p w:rsidR="00B61964" w:rsidRDefault="00C33482">
            <w:pPr>
              <w:spacing w:line="240" w:lineRule="auto"/>
              <w:ind w:firstLineChars="0" w:firstLine="0"/>
              <w:jc w:val="center"/>
              <w:rPr>
                <w:color w:val="000000"/>
                <w:sz w:val="24"/>
                <w:szCs w:val="24"/>
              </w:rPr>
            </w:pPr>
            <w:r>
              <w:rPr>
                <w:color w:val="000000"/>
                <w:sz w:val="24"/>
                <w:szCs w:val="24"/>
              </w:rPr>
              <w:t>达标</w:t>
            </w:r>
          </w:p>
        </w:tc>
      </w:tr>
      <w:tr w:rsidR="00B61964">
        <w:trPr>
          <w:cantSplit/>
          <w:trHeight w:val="23"/>
          <w:jc w:val="center"/>
        </w:trPr>
        <w:tc>
          <w:tcPr>
            <w:tcW w:w="2667" w:type="dxa"/>
            <w:vAlign w:val="center"/>
          </w:tcPr>
          <w:p w:rsidR="00B61964" w:rsidRDefault="00C33482">
            <w:pPr>
              <w:spacing w:line="240" w:lineRule="auto"/>
              <w:ind w:firstLineChars="0" w:firstLine="0"/>
              <w:jc w:val="center"/>
              <w:rPr>
                <w:sz w:val="24"/>
                <w:szCs w:val="24"/>
              </w:rPr>
            </w:pPr>
            <w:r>
              <w:rPr>
                <w:sz w:val="24"/>
                <w:szCs w:val="24"/>
              </w:rPr>
              <w:t>厂界北</w:t>
            </w:r>
            <w:r>
              <w:rPr>
                <w:sz w:val="24"/>
                <w:szCs w:val="24"/>
              </w:rPr>
              <w:t>8#</w:t>
            </w:r>
            <w:r>
              <w:rPr>
                <w:sz w:val="24"/>
                <w:szCs w:val="24"/>
              </w:rPr>
              <w:t>监测点</w:t>
            </w:r>
          </w:p>
        </w:tc>
        <w:tc>
          <w:tcPr>
            <w:tcW w:w="2386" w:type="dxa"/>
            <w:vMerge/>
            <w:vAlign w:val="center"/>
          </w:tcPr>
          <w:p w:rsidR="00B61964" w:rsidRDefault="00B61964">
            <w:pPr>
              <w:spacing w:line="240" w:lineRule="auto"/>
              <w:ind w:firstLineChars="0" w:firstLine="0"/>
              <w:jc w:val="center"/>
              <w:rPr>
                <w:color w:val="000000"/>
                <w:sz w:val="24"/>
                <w:szCs w:val="24"/>
              </w:rPr>
            </w:pPr>
          </w:p>
        </w:tc>
        <w:tc>
          <w:tcPr>
            <w:tcW w:w="1163" w:type="dxa"/>
            <w:vAlign w:val="center"/>
          </w:tcPr>
          <w:p w:rsidR="00B61964" w:rsidRDefault="00C33482">
            <w:pPr>
              <w:spacing w:line="240" w:lineRule="auto"/>
              <w:ind w:firstLineChars="0" w:firstLine="0"/>
              <w:jc w:val="center"/>
              <w:rPr>
                <w:sz w:val="24"/>
                <w:szCs w:val="24"/>
              </w:rPr>
            </w:pPr>
            <w:r>
              <w:rPr>
                <w:sz w:val="24"/>
                <w:szCs w:val="24"/>
              </w:rPr>
              <w:t>54.5</w:t>
            </w:r>
          </w:p>
        </w:tc>
        <w:tc>
          <w:tcPr>
            <w:tcW w:w="1566" w:type="dxa"/>
            <w:vAlign w:val="center"/>
          </w:tcPr>
          <w:p w:rsidR="00B61964" w:rsidRDefault="00C33482">
            <w:pPr>
              <w:spacing w:line="240" w:lineRule="auto"/>
              <w:ind w:firstLineChars="0" w:firstLine="0"/>
              <w:jc w:val="center"/>
              <w:rPr>
                <w:sz w:val="24"/>
                <w:szCs w:val="24"/>
              </w:rPr>
            </w:pPr>
            <w:r>
              <w:rPr>
                <w:rFonts w:hint="eastAsia"/>
                <w:sz w:val="24"/>
                <w:szCs w:val="24"/>
              </w:rPr>
              <w:t>65</w:t>
            </w:r>
          </w:p>
        </w:tc>
        <w:tc>
          <w:tcPr>
            <w:tcW w:w="1576" w:type="dxa"/>
            <w:vAlign w:val="center"/>
          </w:tcPr>
          <w:p w:rsidR="00B61964" w:rsidRDefault="00C33482">
            <w:pPr>
              <w:spacing w:line="240" w:lineRule="auto"/>
              <w:ind w:firstLineChars="0" w:firstLine="0"/>
              <w:jc w:val="center"/>
              <w:rPr>
                <w:color w:val="000000"/>
                <w:sz w:val="24"/>
                <w:szCs w:val="24"/>
              </w:rPr>
            </w:pPr>
            <w:r>
              <w:rPr>
                <w:color w:val="000000"/>
                <w:sz w:val="24"/>
                <w:szCs w:val="24"/>
              </w:rPr>
              <w:t>达标</w:t>
            </w:r>
          </w:p>
        </w:tc>
      </w:tr>
      <w:tr w:rsidR="00B61964">
        <w:trPr>
          <w:cantSplit/>
          <w:trHeight w:val="23"/>
          <w:jc w:val="center"/>
        </w:trPr>
        <w:tc>
          <w:tcPr>
            <w:tcW w:w="2667" w:type="dxa"/>
            <w:vAlign w:val="center"/>
          </w:tcPr>
          <w:p w:rsidR="00B61964" w:rsidRDefault="00C33482">
            <w:pPr>
              <w:spacing w:line="240" w:lineRule="auto"/>
              <w:ind w:firstLineChars="0" w:firstLine="0"/>
              <w:jc w:val="center"/>
              <w:rPr>
                <w:color w:val="000000"/>
                <w:sz w:val="24"/>
                <w:szCs w:val="24"/>
              </w:rPr>
            </w:pPr>
            <w:r>
              <w:rPr>
                <w:sz w:val="24"/>
                <w:szCs w:val="24"/>
              </w:rPr>
              <w:t>厂界东</w:t>
            </w:r>
            <w:r>
              <w:rPr>
                <w:sz w:val="24"/>
                <w:szCs w:val="24"/>
              </w:rPr>
              <w:t>1#</w:t>
            </w:r>
            <w:r>
              <w:rPr>
                <w:sz w:val="24"/>
                <w:szCs w:val="24"/>
              </w:rPr>
              <w:t>监测点</w:t>
            </w:r>
          </w:p>
        </w:tc>
        <w:tc>
          <w:tcPr>
            <w:tcW w:w="2386" w:type="dxa"/>
            <w:vMerge w:val="restart"/>
            <w:vAlign w:val="center"/>
          </w:tcPr>
          <w:p w:rsidR="00B61964" w:rsidRDefault="00C33482">
            <w:pPr>
              <w:spacing w:line="240" w:lineRule="auto"/>
              <w:ind w:firstLineChars="0" w:firstLine="0"/>
              <w:jc w:val="center"/>
              <w:rPr>
                <w:color w:val="000000"/>
                <w:sz w:val="24"/>
                <w:szCs w:val="24"/>
              </w:rPr>
            </w:pPr>
            <w:r>
              <w:rPr>
                <w:color w:val="000000"/>
                <w:sz w:val="24"/>
                <w:szCs w:val="24"/>
              </w:rPr>
              <w:t>20</w:t>
            </w:r>
            <w:r>
              <w:rPr>
                <w:rFonts w:hint="eastAsia"/>
                <w:color w:val="000000"/>
                <w:sz w:val="24"/>
                <w:szCs w:val="24"/>
              </w:rPr>
              <w:t>20</w:t>
            </w:r>
            <w:r>
              <w:rPr>
                <w:color w:val="000000"/>
                <w:sz w:val="24"/>
                <w:szCs w:val="24"/>
              </w:rPr>
              <w:t>-0</w:t>
            </w:r>
            <w:r>
              <w:rPr>
                <w:rFonts w:hint="eastAsia"/>
                <w:color w:val="000000"/>
                <w:sz w:val="24"/>
                <w:szCs w:val="24"/>
              </w:rPr>
              <w:t>6</w:t>
            </w:r>
            <w:r>
              <w:rPr>
                <w:color w:val="000000"/>
                <w:sz w:val="24"/>
                <w:szCs w:val="24"/>
              </w:rPr>
              <w:t>-</w:t>
            </w:r>
            <w:r>
              <w:rPr>
                <w:rFonts w:hint="eastAsia"/>
                <w:color w:val="000000"/>
                <w:sz w:val="24"/>
                <w:szCs w:val="24"/>
              </w:rPr>
              <w:t>30</w:t>
            </w:r>
          </w:p>
          <w:p w:rsidR="00B61964" w:rsidRDefault="00C33482">
            <w:pPr>
              <w:spacing w:line="240" w:lineRule="auto"/>
              <w:ind w:firstLineChars="0" w:firstLine="0"/>
              <w:jc w:val="center"/>
              <w:rPr>
                <w:color w:val="000000"/>
                <w:sz w:val="24"/>
                <w:szCs w:val="24"/>
              </w:rPr>
            </w:pPr>
            <w:r>
              <w:rPr>
                <w:color w:val="000000"/>
                <w:sz w:val="24"/>
                <w:szCs w:val="24"/>
              </w:rPr>
              <w:t>昼间</w:t>
            </w:r>
          </w:p>
          <w:p w:rsidR="00B61964" w:rsidRDefault="00C33482">
            <w:pPr>
              <w:spacing w:line="240" w:lineRule="auto"/>
              <w:ind w:firstLineChars="0" w:firstLine="0"/>
              <w:jc w:val="center"/>
              <w:rPr>
                <w:color w:val="000000"/>
                <w:sz w:val="24"/>
                <w:szCs w:val="24"/>
              </w:rPr>
            </w:pPr>
            <w:r>
              <w:rPr>
                <w:sz w:val="24"/>
                <w:szCs w:val="24"/>
              </w:rPr>
              <w:t>（</w:t>
            </w:r>
            <w:r>
              <w:rPr>
                <w:sz w:val="24"/>
                <w:szCs w:val="24"/>
              </w:rPr>
              <w:t>13:54</w:t>
            </w:r>
            <w:r>
              <w:rPr>
                <w:rFonts w:hint="eastAsia"/>
                <w:sz w:val="24"/>
                <w:szCs w:val="24"/>
              </w:rPr>
              <w:t>~1</w:t>
            </w:r>
            <w:r>
              <w:rPr>
                <w:rFonts w:hint="eastAsia"/>
                <w:sz w:val="24"/>
                <w:szCs w:val="24"/>
              </w:rPr>
              <w:t>4</w:t>
            </w:r>
            <w:r>
              <w:rPr>
                <w:rFonts w:hint="eastAsia"/>
                <w:sz w:val="24"/>
                <w:szCs w:val="24"/>
              </w:rPr>
              <w:t>:</w:t>
            </w:r>
            <w:r>
              <w:rPr>
                <w:rFonts w:hint="eastAsia"/>
                <w:sz w:val="24"/>
                <w:szCs w:val="24"/>
              </w:rPr>
              <w:t>28</w:t>
            </w:r>
            <w:r>
              <w:rPr>
                <w:sz w:val="24"/>
                <w:szCs w:val="24"/>
              </w:rPr>
              <w:t>）</w:t>
            </w:r>
          </w:p>
        </w:tc>
        <w:tc>
          <w:tcPr>
            <w:tcW w:w="1163" w:type="dxa"/>
            <w:vAlign w:val="center"/>
          </w:tcPr>
          <w:p w:rsidR="00B61964" w:rsidRDefault="00C33482">
            <w:pPr>
              <w:spacing w:line="240" w:lineRule="auto"/>
              <w:ind w:firstLineChars="0" w:firstLine="0"/>
              <w:jc w:val="center"/>
              <w:rPr>
                <w:color w:val="000000"/>
                <w:sz w:val="24"/>
                <w:szCs w:val="24"/>
              </w:rPr>
            </w:pPr>
            <w:r>
              <w:rPr>
                <w:rFonts w:hint="eastAsia"/>
                <w:sz w:val="24"/>
                <w:szCs w:val="24"/>
              </w:rPr>
              <w:t>53.4</w:t>
            </w:r>
          </w:p>
        </w:tc>
        <w:tc>
          <w:tcPr>
            <w:tcW w:w="1566" w:type="dxa"/>
            <w:vAlign w:val="center"/>
          </w:tcPr>
          <w:p w:rsidR="00B61964" w:rsidRDefault="00C33482">
            <w:pPr>
              <w:spacing w:line="240" w:lineRule="auto"/>
              <w:ind w:firstLineChars="0" w:firstLine="0"/>
              <w:jc w:val="center"/>
              <w:rPr>
                <w:sz w:val="24"/>
                <w:szCs w:val="24"/>
              </w:rPr>
            </w:pPr>
            <w:r>
              <w:rPr>
                <w:rFonts w:hint="eastAsia"/>
                <w:sz w:val="24"/>
                <w:szCs w:val="24"/>
              </w:rPr>
              <w:t>65</w:t>
            </w:r>
          </w:p>
        </w:tc>
        <w:tc>
          <w:tcPr>
            <w:tcW w:w="1576" w:type="dxa"/>
            <w:vAlign w:val="center"/>
          </w:tcPr>
          <w:p w:rsidR="00B61964" w:rsidRDefault="00C33482">
            <w:pPr>
              <w:spacing w:line="240" w:lineRule="auto"/>
              <w:ind w:firstLineChars="0" w:firstLine="0"/>
              <w:jc w:val="center"/>
              <w:rPr>
                <w:color w:val="000000"/>
                <w:sz w:val="24"/>
                <w:szCs w:val="24"/>
              </w:rPr>
            </w:pPr>
            <w:r>
              <w:rPr>
                <w:color w:val="000000"/>
                <w:sz w:val="24"/>
                <w:szCs w:val="24"/>
              </w:rPr>
              <w:t>达标</w:t>
            </w:r>
          </w:p>
        </w:tc>
      </w:tr>
      <w:tr w:rsidR="00B61964">
        <w:trPr>
          <w:cantSplit/>
          <w:trHeight w:val="23"/>
          <w:jc w:val="center"/>
        </w:trPr>
        <w:tc>
          <w:tcPr>
            <w:tcW w:w="2667" w:type="dxa"/>
            <w:vAlign w:val="center"/>
          </w:tcPr>
          <w:p w:rsidR="00B61964" w:rsidRDefault="00C33482">
            <w:pPr>
              <w:spacing w:line="240" w:lineRule="auto"/>
              <w:ind w:firstLineChars="0" w:firstLine="0"/>
              <w:jc w:val="center"/>
              <w:rPr>
                <w:color w:val="000000"/>
                <w:sz w:val="24"/>
                <w:szCs w:val="24"/>
              </w:rPr>
            </w:pPr>
            <w:r>
              <w:rPr>
                <w:sz w:val="24"/>
                <w:szCs w:val="24"/>
              </w:rPr>
              <w:t>厂界东</w:t>
            </w:r>
            <w:r>
              <w:rPr>
                <w:sz w:val="24"/>
                <w:szCs w:val="24"/>
              </w:rPr>
              <w:t>2#</w:t>
            </w:r>
            <w:r>
              <w:rPr>
                <w:sz w:val="24"/>
                <w:szCs w:val="24"/>
              </w:rPr>
              <w:t>监测点</w:t>
            </w:r>
          </w:p>
        </w:tc>
        <w:tc>
          <w:tcPr>
            <w:tcW w:w="2386" w:type="dxa"/>
            <w:vMerge/>
            <w:vAlign w:val="center"/>
          </w:tcPr>
          <w:p w:rsidR="00B61964" w:rsidRDefault="00B61964">
            <w:pPr>
              <w:spacing w:line="240" w:lineRule="auto"/>
              <w:ind w:firstLineChars="0" w:firstLine="0"/>
              <w:jc w:val="center"/>
              <w:rPr>
                <w:color w:val="000000"/>
                <w:sz w:val="24"/>
                <w:szCs w:val="24"/>
              </w:rPr>
            </w:pPr>
          </w:p>
        </w:tc>
        <w:tc>
          <w:tcPr>
            <w:tcW w:w="1163" w:type="dxa"/>
            <w:vAlign w:val="center"/>
          </w:tcPr>
          <w:p w:rsidR="00B61964" w:rsidRDefault="00C33482">
            <w:pPr>
              <w:spacing w:line="240" w:lineRule="auto"/>
              <w:ind w:firstLineChars="0" w:firstLine="0"/>
              <w:jc w:val="center"/>
              <w:rPr>
                <w:color w:val="000000"/>
                <w:sz w:val="24"/>
                <w:szCs w:val="24"/>
              </w:rPr>
            </w:pPr>
            <w:r>
              <w:rPr>
                <w:rFonts w:hint="eastAsia"/>
                <w:sz w:val="24"/>
                <w:szCs w:val="24"/>
              </w:rPr>
              <w:t>53.3</w:t>
            </w:r>
          </w:p>
        </w:tc>
        <w:tc>
          <w:tcPr>
            <w:tcW w:w="1566" w:type="dxa"/>
            <w:vAlign w:val="center"/>
          </w:tcPr>
          <w:p w:rsidR="00B61964" w:rsidRDefault="00C33482">
            <w:pPr>
              <w:spacing w:line="240" w:lineRule="auto"/>
              <w:ind w:firstLineChars="0" w:firstLine="0"/>
              <w:jc w:val="center"/>
              <w:rPr>
                <w:sz w:val="24"/>
                <w:szCs w:val="24"/>
              </w:rPr>
            </w:pPr>
            <w:r>
              <w:rPr>
                <w:rFonts w:hint="eastAsia"/>
                <w:sz w:val="24"/>
                <w:szCs w:val="24"/>
              </w:rPr>
              <w:t>65</w:t>
            </w:r>
          </w:p>
        </w:tc>
        <w:tc>
          <w:tcPr>
            <w:tcW w:w="1576" w:type="dxa"/>
            <w:vAlign w:val="center"/>
          </w:tcPr>
          <w:p w:rsidR="00B61964" w:rsidRDefault="00C33482">
            <w:pPr>
              <w:spacing w:line="240" w:lineRule="auto"/>
              <w:ind w:firstLineChars="0" w:firstLine="0"/>
              <w:jc w:val="center"/>
              <w:rPr>
                <w:color w:val="000000"/>
                <w:sz w:val="24"/>
                <w:szCs w:val="24"/>
              </w:rPr>
            </w:pPr>
            <w:r>
              <w:rPr>
                <w:color w:val="000000"/>
                <w:sz w:val="24"/>
                <w:szCs w:val="24"/>
              </w:rPr>
              <w:t>达标</w:t>
            </w:r>
          </w:p>
        </w:tc>
      </w:tr>
      <w:tr w:rsidR="00B61964">
        <w:trPr>
          <w:cantSplit/>
          <w:trHeight w:val="23"/>
          <w:jc w:val="center"/>
        </w:trPr>
        <w:tc>
          <w:tcPr>
            <w:tcW w:w="2667" w:type="dxa"/>
            <w:vAlign w:val="center"/>
          </w:tcPr>
          <w:p w:rsidR="00B61964" w:rsidRDefault="00C33482">
            <w:pPr>
              <w:spacing w:line="240" w:lineRule="auto"/>
              <w:ind w:firstLineChars="0" w:firstLine="0"/>
              <w:jc w:val="center"/>
              <w:rPr>
                <w:color w:val="000000"/>
                <w:sz w:val="24"/>
                <w:szCs w:val="24"/>
              </w:rPr>
            </w:pPr>
            <w:r>
              <w:rPr>
                <w:sz w:val="24"/>
                <w:szCs w:val="24"/>
              </w:rPr>
              <w:t>厂界南</w:t>
            </w:r>
            <w:r>
              <w:rPr>
                <w:sz w:val="24"/>
                <w:szCs w:val="24"/>
              </w:rPr>
              <w:t>3#</w:t>
            </w:r>
            <w:r>
              <w:rPr>
                <w:sz w:val="24"/>
                <w:szCs w:val="24"/>
              </w:rPr>
              <w:t>监测点</w:t>
            </w:r>
          </w:p>
        </w:tc>
        <w:tc>
          <w:tcPr>
            <w:tcW w:w="2386" w:type="dxa"/>
            <w:vMerge/>
            <w:vAlign w:val="center"/>
          </w:tcPr>
          <w:p w:rsidR="00B61964" w:rsidRDefault="00B61964">
            <w:pPr>
              <w:spacing w:line="240" w:lineRule="auto"/>
              <w:ind w:firstLineChars="0" w:firstLine="0"/>
              <w:jc w:val="center"/>
              <w:rPr>
                <w:color w:val="000000"/>
                <w:sz w:val="24"/>
                <w:szCs w:val="24"/>
              </w:rPr>
            </w:pPr>
          </w:p>
        </w:tc>
        <w:tc>
          <w:tcPr>
            <w:tcW w:w="1163" w:type="dxa"/>
            <w:vAlign w:val="center"/>
          </w:tcPr>
          <w:p w:rsidR="00B61964" w:rsidRDefault="00C33482">
            <w:pPr>
              <w:spacing w:line="240" w:lineRule="auto"/>
              <w:ind w:firstLineChars="0" w:firstLine="0"/>
              <w:jc w:val="center"/>
              <w:rPr>
                <w:color w:val="000000"/>
                <w:sz w:val="24"/>
                <w:szCs w:val="24"/>
              </w:rPr>
            </w:pPr>
            <w:r>
              <w:rPr>
                <w:rFonts w:hint="eastAsia"/>
                <w:sz w:val="24"/>
                <w:szCs w:val="24"/>
              </w:rPr>
              <w:t>53.9</w:t>
            </w:r>
          </w:p>
        </w:tc>
        <w:tc>
          <w:tcPr>
            <w:tcW w:w="1566" w:type="dxa"/>
            <w:vAlign w:val="center"/>
          </w:tcPr>
          <w:p w:rsidR="00B61964" w:rsidRDefault="00C33482">
            <w:pPr>
              <w:spacing w:line="240" w:lineRule="auto"/>
              <w:ind w:firstLineChars="0" w:firstLine="0"/>
              <w:jc w:val="center"/>
              <w:rPr>
                <w:sz w:val="24"/>
                <w:szCs w:val="24"/>
              </w:rPr>
            </w:pPr>
            <w:r>
              <w:rPr>
                <w:rFonts w:hint="eastAsia"/>
                <w:sz w:val="24"/>
                <w:szCs w:val="24"/>
              </w:rPr>
              <w:t>65</w:t>
            </w:r>
          </w:p>
        </w:tc>
        <w:tc>
          <w:tcPr>
            <w:tcW w:w="1576" w:type="dxa"/>
            <w:vAlign w:val="center"/>
          </w:tcPr>
          <w:p w:rsidR="00B61964" w:rsidRDefault="00C33482">
            <w:pPr>
              <w:spacing w:line="240" w:lineRule="auto"/>
              <w:ind w:firstLineChars="0" w:firstLine="0"/>
              <w:jc w:val="center"/>
              <w:rPr>
                <w:color w:val="000000"/>
                <w:sz w:val="24"/>
                <w:szCs w:val="24"/>
              </w:rPr>
            </w:pPr>
            <w:r>
              <w:rPr>
                <w:color w:val="000000"/>
                <w:sz w:val="24"/>
                <w:szCs w:val="24"/>
              </w:rPr>
              <w:t>达标</w:t>
            </w:r>
          </w:p>
        </w:tc>
      </w:tr>
      <w:tr w:rsidR="00B61964">
        <w:trPr>
          <w:cantSplit/>
          <w:trHeight w:val="23"/>
          <w:jc w:val="center"/>
        </w:trPr>
        <w:tc>
          <w:tcPr>
            <w:tcW w:w="2667" w:type="dxa"/>
            <w:vAlign w:val="center"/>
          </w:tcPr>
          <w:p w:rsidR="00B61964" w:rsidRDefault="00C33482">
            <w:pPr>
              <w:spacing w:line="240" w:lineRule="auto"/>
              <w:ind w:firstLineChars="0" w:firstLine="0"/>
              <w:jc w:val="center"/>
              <w:rPr>
                <w:sz w:val="24"/>
                <w:szCs w:val="24"/>
              </w:rPr>
            </w:pPr>
            <w:r>
              <w:rPr>
                <w:sz w:val="24"/>
                <w:szCs w:val="24"/>
              </w:rPr>
              <w:t>厂界南</w:t>
            </w:r>
            <w:r>
              <w:rPr>
                <w:sz w:val="24"/>
                <w:szCs w:val="24"/>
              </w:rPr>
              <w:t>4#</w:t>
            </w:r>
            <w:r>
              <w:rPr>
                <w:sz w:val="24"/>
                <w:szCs w:val="24"/>
              </w:rPr>
              <w:t>监测点</w:t>
            </w:r>
          </w:p>
        </w:tc>
        <w:tc>
          <w:tcPr>
            <w:tcW w:w="2386" w:type="dxa"/>
            <w:vMerge/>
            <w:vAlign w:val="center"/>
          </w:tcPr>
          <w:p w:rsidR="00B61964" w:rsidRDefault="00B61964">
            <w:pPr>
              <w:spacing w:line="240" w:lineRule="auto"/>
              <w:ind w:firstLineChars="0" w:firstLine="0"/>
              <w:jc w:val="center"/>
              <w:rPr>
                <w:color w:val="000000"/>
                <w:sz w:val="24"/>
                <w:szCs w:val="24"/>
              </w:rPr>
            </w:pPr>
          </w:p>
        </w:tc>
        <w:tc>
          <w:tcPr>
            <w:tcW w:w="1163" w:type="dxa"/>
            <w:vAlign w:val="center"/>
          </w:tcPr>
          <w:p w:rsidR="00B61964" w:rsidRDefault="00C33482">
            <w:pPr>
              <w:spacing w:line="240" w:lineRule="auto"/>
              <w:ind w:firstLineChars="0" w:firstLine="0"/>
              <w:jc w:val="center"/>
              <w:rPr>
                <w:color w:val="000000"/>
                <w:sz w:val="24"/>
                <w:szCs w:val="24"/>
              </w:rPr>
            </w:pPr>
            <w:r>
              <w:rPr>
                <w:rFonts w:hint="eastAsia"/>
                <w:sz w:val="24"/>
                <w:szCs w:val="24"/>
              </w:rPr>
              <w:t>54.0</w:t>
            </w:r>
          </w:p>
        </w:tc>
        <w:tc>
          <w:tcPr>
            <w:tcW w:w="1566" w:type="dxa"/>
            <w:vAlign w:val="center"/>
          </w:tcPr>
          <w:p w:rsidR="00B61964" w:rsidRDefault="00C33482">
            <w:pPr>
              <w:spacing w:line="240" w:lineRule="auto"/>
              <w:ind w:firstLineChars="0" w:firstLine="0"/>
              <w:jc w:val="center"/>
              <w:rPr>
                <w:sz w:val="24"/>
                <w:szCs w:val="24"/>
              </w:rPr>
            </w:pPr>
            <w:r>
              <w:rPr>
                <w:rFonts w:hint="eastAsia"/>
                <w:sz w:val="24"/>
                <w:szCs w:val="24"/>
              </w:rPr>
              <w:t>65</w:t>
            </w:r>
          </w:p>
        </w:tc>
        <w:tc>
          <w:tcPr>
            <w:tcW w:w="1576" w:type="dxa"/>
            <w:vAlign w:val="center"/>
          </w:tcPr>
          <w:p w:rsidR="00B61964" w:rsidRDefault="00C33482">
            <w:pPr>
              <w:spacing w:line="240" w:lineRule="auto"/>
              <w:ind w:firstLineChars="0" w:firstLine="0"/>
              <w:jc w:val="center"/>
              <w:rPr>
                <w:color w:val="000000"/>
                <w:sz w:val="24"/>
                <w:szCs w:val="24"/>
              </w:rPr>
            </w:pPr>
            <w:r>
              <w:rPr>
                <w:color w:val="000000"/>
                <w:sz w:val="24"/>
                <w:szCs w:val="24"/>
              </w:rPr>
              <w:t>达标</w:t>
            </w:r>
          </w:p>
        </w:tc>
      </w:tr>
      <w:tr w:rsidR="00B61964">
        <w:trPr>
          <w:cantSplit/>
          <w:trHeight w:val="23"/>
          <w:jc w:val="center"/>
        </w:trPr>
        <w:tc>
          <w:tcPr>
            <w:tcW w:w="2667" w:type="dxa"/>
            <w:vAlign w:val="center"/>
          </w:tcPr>
          <w:p w:rsidR="00B61964" w:rsidRDefault="00C33482">
            <w:pPr>
              <w:spacing w:line="240" w:lineRule="auto"/>
              <w:ind w:firstLineChars="0" w:firstLine="0"/>
              <w:jc w:val="center"/>
              <w:rPr>
                <w:color w:val="000000"/>
                <w:sz w:val="24"/>
                <w:szCs w:val="24"/>
              </w:rPr>
            </w:pPr>
            <w:r>
              <w:rPr>
                <w:sz w:val="24"/>
                <w:szCs w:val="24"/>
              </w:rPr>
              <w:t>厂界西</w:t>
            </w:r>
            <w:r>
              <w:rPr>
                <w:sz w:val="24"/>
                <w:szCs w:val="24"/>
              </w:rPr>
              <w:t>5#</w:t>
            </w:r>
            <w:r>
              <w:rPr>
                <w:sz w:val="24"/>
                <w:szCs w:val="24"/>
              </w:rPr>
              <w:t>监测点</w:t>
            </w:r>
          </w:p>
        </w:tc>
        <w:tc>
          <w:tcPr>
            <w:tcW w:w="2386" w:type="dxa"/>
            <w:vMerge/>
            <w:vAlign w:val="center"/>
          </w:tcPr>
          <w:p w:rsidR="00B61964" w:rsidRDefault="00B61964">
            <w:pPr>
              <w:spacing w:line="240" w:lineRule="auto"/>
              <w:ind w:firstLineChars="0" w:firstLine="0"/>
              <w:jc w:val="center"/>
              <w:rPr>
                <w:color w:val="000000"/>
                <w:sz w:val="24"/>
                <w:szCs w:val="24"/>
              </w:rPr>
            </w:pPr>
          </w:p>
        </w:tc>
        <w:tc>
          <w:tcPr>
            <w:tcW w:w="1163" w:type="dxa"/>
            <w:vAlign w:val="center"/>
          </w:tcPr>
          <w:p w:rsidR="00B61964" w:rsidRDefault="00C33482">
            <w:pPr>
              <w:spacing w:line="240" w:lineRule="auto"/>
              <w:ind w:firstLineChars="0" w:firstLine="0"/>
              <w:jc w:val="center"/>
              <w:rPr>
                <w:sz w:val="24"/>
                <w:szCs w:val="24"/>
              </w:rPr>
            </w:pPr>
            <w:r>
              <w:rPr>
                <w:rFonts w:hint="eastAsia"/>
                <w:sz w:val="24"/>
                <w:szCs w:val="24"/>
              </w:rPr>
              <w:t>53.1</w:t>
            </w:r>
          </w:p>
        </w:tc>
        <w:tc>
          <w:tcPr>
            <w:tcW w:w="1566" w:type="dxa"/>
            <w:vAlign w:val="center"/>
          </w:tcPr>
          <w:p w:rsidR="00B61964" w:rsidRDefault="00C33482">
            <w:pPr>
              <w:spacing w:line="240" w:lineRule="auto"/>
              <w:ind w:firstLineChars="0" w:firstLine="0"/>
              <w:jc w:val="center"/>
              <w:rPr>
                <w:sz w:val="24"/>
                <w:szCs w:val="24"/>
              </w:rPr>
            </w:pPr>
            <w:r>
              <w:rPr>
                <w:rFonts w:hint="eastAsia"/>
                <w:sz w:val="24"/>
                <w:szCs w:val="24"/>
              </w:rPr>
              <w:t>65</w:t>
            </w:r>
          </w:p>
        </w:tc>
        <w:tc>
          <w:tcPr>
            <w:tcW w:w="1576" w:type="dxa"/>
            <w:vAlign w:val="center"/>
          </w:tcPr>
          <w:p w:rsidR="00B61964" w:rsidRDefault="00C33482">
            <w:pPr>
              <w:spacing w:line="240" w:lineRule="auto"/>
              <w:ind w:firstLineChars="0" w:firstLine="0"/>
              <w:jc w:val="center"/>
              <w:rPr>
                <w:color w:val="000000"/>
                <w:sz w:val="24"/>
                <w:szCs w:val="24"/>
              </w:rPr>
            </w:pPr>
            <w:r>
              <w:rPr>
                <w:color w:val="000000"/>
                <w:sz w:val="24"/>
                <w:szCs w:val="24"/>
              </w:rPr>
              <w:t>达标</w:t>
            </w:r>
          </w:p>
        </w:tc>
      </w:tr>
      <w:tr w:rsidR="00B61964">
        <w:trPr>
          <w:cantSplit/>
          <w:trHeight w:val="23"/>
          <w:jc w:val="center"/>
        </w:trPr>
        <w:tc>
          <w:tcPr>
            <w:tcW w:w="2667" w:type="dxa"/>
            <w:vAlign w:val="center"/>
          </w:tcPr>
          <w:p w:rsidR="00B61964" w:rsidRDefault="00C33482">
            <w:pPr>
              <w:spacing w:line="240" w:lineRule="auto"/>
              <w:ind w:firstLineChars="0" w:firstLine="0"/>
              <w:jc w:val="center"/>
              <w:rPr>
                <w:color w:val="000000"/>
                <w:sz w:val="24"/>
                <w:szCs w:val="24"/>
              </w:rPr>
            </w:pPr>
            <w:r>
              <w:rPr>
                <w:sz w:val="24"/>
                <w:szCs w:val="24"/>
              </w:rPr>
              <w:t>厂界西</w:t>
            </w:r>
            <w:r>
              <w:rPr>
                <w:sz w:val="24"/>
                <w:szCs w:val="24"/>
              </w:rPr>
              <w:t>6#</w:t>
            </w:r>
            <w:r>
              <w:rPr>
                <w:sz w:val="24"/>
                <w:szCs w:val="24"/>
              </w:rPr>
              <w:t>监测点</w:t>
            </w:r>
          </w:p>
        </w:tc>
        <w:tc>
          <w:tcPr>
            <w:tcW w:w="2386" w:type="dxa"/>
            <w:vMerge/>
            <w:vAlign w:val="center"/>
          </w:tcPr>
          <w:p w:rsidR="00B61964" w:rsidRDefault="00B61964">
            <w:pPr>
              <w:spacing w:line="240" w:lineRule="auto"/>
              <w:ind w:firstLineChars="0" w:firstLine="0"/>
              <w:jc w:val="center"/>
              <w:rPr>
                <w:color w:val="000000"/>
                <w:sz w:val="24"/>
                <w:szCs w:val="24"/>
              </w:rPr>
            </w:pPr>
          </w:p>
        </w:tc>
        <w:tc>
          <w:tcPr>
            <w:tcW w:w="1163" w:type="dxa"/>
            <w:vAlign w:val="center"/>
          </w:tcPr>
          <w:p w:rsidR="00B61964" w:rsidRDefault="00C33482">
            <w:pPr>
              <w:spacing w:line="240" w:lineRule="auto"/>
              <w:ind w:firstLineChars="0" w:firstLine="0"/>
              <w:jc w:val="center"/>
              <w:rPr>
                <w:sz w:val="24"/>
                <w:szCs w:val="24"/>
              </w:rPr>
            </w:pPr>
            <w:r>
              <w:rPr>
                <w:rFonts w:hint="eastAsia"/>
                <w:sz w:val="24"/>
                <w:szCs w:val="24"/>
              </w:rPr>
              <w:t>53.8</w:t>
            </w:r>
          </w:p>
        </w:tc>
        <w:tc>
          <w:tcPr>
            <w:tcW w:w="1566" w:type="dxa"/>
            <w:vAlign w:val="center"/>
          </w:tcPr>
          <w:p w:rsidR="00B61964" w:rsidRDefault="00C33482">
            <w:pPr>
              <w:spacing w:line="240" w:lineRule="auto"/>
              <w:ind w:firstLineChars="0" w:firstLine="0"/>
              <w:jc w:val="center"/>
              <w:rPr>
                <w:sz w:val="24"/>
                <w:szCs w:val="24"/>
              </w:rPr>
            </w:pPr>
            <w:r>
              <w:rPr>
                <w:rFonts w:hint="eastAsia"/>
                <w:sz w:val="24"/>
                <w:szCs w:val="24"/>
              </w:rPr>
              <w:t>65</w:t>
            </w:r>
          </w:p>
        </w:tc>
        <w:tc>
          <w:tcPr>
            <w:tcW w:w="1576" w:type="dxa"/>
            <w:vAlign w:val="center"/>
          </w:tcPr>
          <w:p w:rsidR="00B61964" w:rsidRDefault="00C33482">
            <w:pPr>
              <w:spacing w:line="240" w:lineRule="auto"/>
              <w:ind w:firstLineChars="0" w:firstLine="0"/>
              <w:jc w:val="center"/>
              <w:rPr>
                <w:color w:val="000000"/>
                <w:sz w:val="24"/>
                <w:szCs w:val="24"/>
              </w:rPr>
            </w:pPr>
            <w:r>
              <w:rPr>
                <w:color w:val="000000"/>
                <w:sz w:val="24"/>
                <w:szCs w:val="24"/>
              </w:rPr>
              <w:t>达标</w:t>
            </w:r>
          </w:p>
        </w:tc>
      </w:tr>
      <w:tr w:rsidR="00B61964">
        <w:trPr>
          <w:cantSplit/>
          <w:trHeight w:val="23"/>
          <w:jc w:val="center"/>
        </w:trPr>
        <w:tc>
          <w:tcPr>
            <w:tcW w:w="2667" w:type="dxa"/>
            <w:vAlign w:val="center"/>
          </w:tcPr>
          <w:p w:rsidR="00B61964" w:rsidRDefault="00C33482">
            <w:pPr>
              <w:spacing w:line="240" w:lineRule="auto"/>
              <w:ind w:firstLineChars="0" w:firstLine="0"/>
              <w:jc w:val="center"/>
              <w:rPr>
                <w:color w:val="000000"/>
                <w:sz w:val="24"/>
                <w:szCs w:val="24"/>
              </w:rPr>
            </w:pPr>
            <w:r>
              <w:rPr>
                <w:sz w:val="24"/>
                <w:szCs w:val="24"/>
              </w:rPr>
              <w:t>厂界北</w:t>
            </w:r>
            <w:r>
              <w:rPr>
                <w:sz w:val="24"/>
                <w:szCs w:val="24"/>
              </w:rPr>
              <w:t>7#</w:t>
            </w:r>
            <w:r>
              <w:rPr>
                <w:sz w:val="24"/>
                <w:szCs w:val="24"/>
              </w:rPr>
              <w:t>监测点</w:t>
            </w:r>
          </w:p>
        </w:tc>
        <w:tc>
          <w:tcPr>
            <w:tcW w:w="2386" w:type="dxa"/>
            <w:vMerge/>
            <w:vAlign w:val="center"/>
          </w:tcPr>
          <w:p w:rsidR="00B61964" w:rsidRDefault="00B61964">
            <w:pPr>
              <w:spacing w:line="240" w:lineRule="auto"/>
              <w:ind w:firstLineChars="0" w:firstLine="0"/>
              <w:jc w:val="center"/>
              <w:rPr>
                <w:color w:val="000000"/>
                <w:sz w:val="24"/>
                <w:szCs w:val="24"/>
              </w:rPr>
            </w:pPr>
          </w:p>
        </w:tc>
        <w:tc>
          <w:tcPr>
            <w:tcW w:w="1163" w:type="dxa"/>
            <w:vAlign w:val="center"/>
          </w:tcPr>
          <w:p w:rsidR="00B61964" w:rsidRDefault="00C33482">
            <w:pPr>
              <w:spacing w:line="240" w:lineRule="auto"/>
              <w:ind w:firstLineChars="0" w:firstLine="0"/>
              <w:jc w:val="center"/>
              <w:rPr>
                <w:sz w:val="24"/>
                <w:szCs w:val="24"/>
              </w:rPr>
            </w:pPr>
            <w:r>
              <w:rPr>
                <w:rFonts w:hint="eastAsia"/>
                <w:sz w:val="24"/>
                <w:szCs w:val="24"/>
              </w:rPr>
              <w:t>53.5</w:t>
            </w:r>
          </w:p>
        </w:tc>
        <w:tc>
          <w:tcPr>
            <w:tcW w:w="1566" w:type="dxa"/>
            <w:vAlign w:val="center"/>
          </w:tcPr>
          <w:p w:rsidR="00B61964" w:rsidRDefault="00C33482">
            <w:pPr>
              <w:spacing w:line="240" w:lineRule="auto"/>
              <w:ind w:firstLineChars="0" w:firstLine="0"/>
              <w:jc w:val="center"/>
              <w:rPr>
                <w:sz w:val="24"/>
                <w:szCs w:val="24"/>
              </w:rPr>
            </w:pPr>
            <w:r>
              <w:rPr>
                <w:rFonts w:hint="eastAsia"/>
                <w:sz w:val="24"/>
                <w:szCs w:val="24"/>
              </w:rPr>
              <w:t>65</w:t>
            </w:r>
          </w:p>
        </w:tc>
        <w:tc>
          <w:tcPr>
            <w:tcW w:w="1576" w:type="dxa"/>
            <w:vAlign w:val="center"/>
          </w:tcPr>
          <w:p w:rsidR="00B61964" w:rsidRDefault="00C33482">
            <w:pPr>
              <w:spacing w:line="240" w:lineRule="auto"/>
              <w:ind w:firstLineChars="0" w:firstLine="0"/>
              <w:jc w:val="center"/>
              <w:rPr>
                <w:color w:val="000000"/>
                <w:sz w:val="24"/>
                <w:szCs w:val="24"/>
              </w:rPr>
            </w:pPr>
            <w:r>
              <w:rPr>
                <w:color w:val="000000"/>
                <w:sz w:val="24"/>
                <w:szCs w:val="24"/>
              </w:rPr>
              <w:t>达标</w:t>
            </w:r>
          </w:p>
        </w:tc>
      </w:tr>
      <w:tr w:rsidR="00B61964">
        <w:trPr>
          <w:cantSplit/>
          <w:trHeight w:val="23"/>
          <w:jc w:val="center"/>
        </w:trPr>
        <w:tc>
          <w:tcPr>
            <w:tcW w:w="2667" w:type="dxa"/>
            <w:vAlign w:val="center"/>
          </w:tcPr>
          <w:p w:rsidR="00B61964" w:rsidRDefault="00C33482">
            <w:pPr>
              <w:spacing w:line="240" w:lineRule="auto"/>
              <w:ind w:firstLineChars="0" w:firstLine="0"/>
              <w:jc w:val="center"/>
              <w:rPr>
                <w:color w:val="000000"/>
                <w:sz w:val="24"/>
                <w:szCs w:val="24"/>
              </w:rPr>
            </w:pPr>
            <w:r>
              <w:rPr>
                <w:sz w:val="24"/>
                <w:szCs w:val="24"/>
              </w:rPr>
              <w:t>厂界北</w:t>
            </w:r>
            <w:r>
              <w:rPr>
                <w:sz w:val="24"/>
                <w:szCs w:val="24"/>
              </w:rPr>
              <w:t>8#</w:t>
            </w:r>
            <w:r>
              <w:rPr>
                <w:sz w:val="24"/>
                <w:szCs w:val="24"/>
              </w:rPr>
              <w:t>监测点</w:t>
            </w:r>
          </w:p>
        </w:tc>
        <w:tc>
          <w:tcPr>
            <w:tcW w:w="2386" w:type="dxa"/>
            <w:vMerge/>
            <w:vAlign w:val="center"/>
          </w:tcPr>
          <w:p w:rsidR="00B61964" w:rsidRDefault="00B61964">
            <w:pPr>
              <w:spacing w:line="240" w:lineRule="auto"/>
              <w:ind w:firstLineChars="0" w:firstLine="0"/>
              <w:jc w:val="center"/>
              <w:rPr>
                <w:color w:val="000000"/>
                <w:sz w:val="24"/>
                <w:szCs w:val="24"/>
              </w:rPr>
            </w:pPr>
          </w:p>
        </w:tc>
        <w:tc>
          <w:tcPr>
            <w:tcW w:w="1163" w:type="dxa"/>
            <w:vAlign w:val="center"/>
          </w:tcPr>
          <w:p w:rsidR="00B61964" w:rsidRDefault="00C33482">
            <w:pPr>
              <w:spacing w:line="240" w:lineRule="auto"/>
              <w:ind w:firstLineChars="0" w:firstLine="0"/>
              <w:jc w:val="center"/>
              <w:rPr>
                <w:sz w:val="24"/>
                <w:szCs w:val="24"/>
              </w:rPr>
            </w:pPr>
            <w:r>
              <w:rPr>
                <w:rFonts w:hint="eastAsia"/>
                <w:sz w:val="24"/>
                <w:szCs w:val="24"/>
              </w:rPr>
              <w:t>53.1</w:t>
            </w:r>
          </w:p>
        </w:tc>
        <w:tc>
          <w:tcPr>
            <w:tcW w:w="1566" w:type="dxa"/>
            <w:vAlign w:val="center"/>
          </w:tcPr>
          <w:p w:rsidR="00B61964" w:rsidRDefault="00C33482">
            <w:pPr>
              <w:spacing w:line="240" w:lineRule="auto"/>
              <w:ind w:firstLineChars="0" w:firstLine="0"/>
              <w:jc w:val="center"/>
              <w:rPr>
                <w:sz w:val="24"/>
                <w:szCs w:val="24"/>
              </w:rPr>
            </w:pPr>
            <w:r>
              <w:rPr>
                <w:rFonts w:hint="eastAsia"/>
                <w:sz w:val="24"/>
                <w:szCs w:val="24"/>
              </w:rPr>
              <w:t>65</w:t>
            </w:r>
          </w:p>
        </w:tc>
        <w:tc>
          <w:tcPr>
            <w:tcW w:w="1576" w:type="dxa"/>
            <w:vAlign w:val="center"/>
          </w:tcPr>
          <w:p w:rsidR="00B61964" w:rsidRDefault="00C33482">
            <w:pPr>
              <w:spacing w:line="240" w:lineRule="auto"/>
              <w:ind w:firstLineChars="0" w:firstLine="0"/>
              <w:jc w:val="center"/>
              <w:rPr>
                <w:color w:val="000000"/>
                <w:sz w:val="24"/>
                <w:szCs w:val="24"/>
              </w:rPr>
            </w:pPr>
            <w:r>
              <w:rPr>
                <w:color w:val="000000"/>
                <w:sz w:val="24"/>
                <w:szCs w:val="24"/>
              </w:rPr>
              <w:t>达标</w:t>
            </w:r>
          </w:p>
        </w:tc>
      </w:tr>
    </w:tbl>
    <w:p w:rsidR="00B61964" w:rsidRDefault="00C33482">
      <w:pPr>
        <w:pStyle w:val="Default"/>
        <w:ind w:firstLine="560"/>
        <w:rPr>
          <w:rFonts w:ascii="Times New Roman" w:cs="Times New Roman" w:hint="default"/>
          <w:color w:val="auto"/>
          <w:kern w:val="2"/>
          <w:sz w:val="28"/>
          <w:szCs w:val="28"/>
        </w:rPr>
      </w:pPr>
      <w:r>
        <w:rPr>
          <w:rFonts w:ascii="Times New Roman" w:cs="Times New Roman"/>
          <w:color w:val="auto"/>
          <w:kern w:val="2"/>
          <w:sz w:val="28"/>
          <w:szCs w:val="28"/>
        </w:rPr>
        <w:t>根据监测结果可知，厂界</w:t>
      </w:r>
      <w:r>
        <w:rPr>
          <w:rFonts w:ascii="Times New Roman" w:cs="Times New Roman"/>
          <w:color w:val="auto"/>
          <w:kern w:val="2"/>
          <w:sz w:val="28"/>
          <w:szCs w:val="28"/>
        </w:rPr>
        <w:t>8</w:t>
      </w:r>
      <w:r>
        <w:rPr>
          <w:rFonts w:ascii="Times New Roman" w:cs="Times New Roman"/>
          <w:color w:val="auto"/>
          <w:kern w:val="2"/>
          <w:sz w:val="28"/>
          <w:szCs w:val="28"/>
        </w:rPr>
        <w:t>个噪声测点昼间等效声级仍能符合《工业企业厂界环境噪声排放标准》（</w:t>
      </w:r>
      <w:r>
        <w:rPr>
          <w:rFonts w:ascii="Times New Roman" w:cs="Times New Roman"/>
          <w:color w:val="auto"/>
          <w:kern w:val="2"/>
          <w:sz w:val="28"/>
          <w:szCs w:val="28"/>
        </w:rPr>
        <w:t>GB12348-2008</w:t>
      </w:r>
      <w:r>
        <w:rPr>
          <w:rFonts w:ascii="Times New Roman" w:cs="Times New Roman"/>
          <w:color w:val="auto"/>
          <w:kern w:val="2"/>
          <w:sz w:val="28"/>
          <w:szCs w:val="28"/>
        </w:rPr>
        <w:t>）中的</w:t>
      </w:r>
      <w:r>
        <w:rPr>
          <w:rFonts w:ascii="Times New Roman" w:cs="Times New Roman"/>
          <w:color w:val="auto"/>
          <w:kern w:val="2"/>
          <w:sz w:val="28"/>
          <w:szCs w:val="28"/>
        </w:rPr>
        <w:t>3</w:t>
      </w:r>
      <w:r>
        <w:rPr>
          <w:rFonts w:ascii="Times New Roman" w:cs="Times New Roman"/>
          <w:color w:val="auto"/>
          <w:kern w:val="2"/>
          <w:sz w:val="28"/>
          <w:szCs w:val="28"/>
        </w:rPr>
        <w:t>类标准（夜间不生产）。生产装置的变动后，</w:t>
      </w:r>
      <w:proofErr w:type="gramStart"/>
      <w:r>
        <w:rPr>
          <w:rFonts w:ascii="Times New Roman" w:cs="Times New Roman"/>
          <w:color w:val="auto"/>
          <w:kern w:val="2"/>
          <w:sz w:val="28"/>
          <w:szCs w:val="28"/>
        </w:rPr>
        <w:t>周边声</w:t>
      </w:r>
      <w:proofErr w:type="gramEnd"/>
      <w:r>
        <w:rPr>
          <w:rFonts w:ascii="Times New Roman" w:cs="Times New Roman"/>
          <w:color w:val="auto"/>
          <w:kern w:val="2"/>
          <w:sz w:val="28"/>
          <w:szCs w:val="28"/>
        </w:rPr>
        <w:t>环境仍能维持现状。</w:t>
      </w:r>
    </w:p>
    <w:p w:rsidR="00B61964" w:rsidRDefault="00C33482">
      <w:pPr>
        <w:pStyle w:val="2"/>
        <w:ind w:firstLineChars="0" w:firstLine="0"/>
      </w:pPr>
      <w:bookmarkStart w:id="15" w:name="_Toc24267"/>
      <w:r>
        <w:rPr>
          <w:rFonts w:hint="eastAsia"/>
        </w:rPr>
        <w:t>3.</w:t>
      </w:r>
      <w:r>
        <w:t>4</w:t>
      </w:r>
      <w:r>
        <w:rPr>
          <w:rFonts w:hint="eastAsia"/>
        </w:rPr>
        <w:t>项目变动后固体废弃物</w:t>
      </w:r>
      <w:r>
        <w:t>影响</w:t>
      </w:r>
      <w:r>
        <w:rPr>
          <w:rFonts w:hint="eastAsia"/>
        </w:rPr>
        <w:t>分析</w:t>
      </w:r>
      <w:bookmarkEnd w:id="15"/>
    </w:p>
    <w:p w:rsidR="00B61964" w:rsidRDefault="00C33482">
      <w:pPr>
        <w:ind w:firstLine="560"/>
      </w:pPr>
      <w:r>
        <w:rPr>
          <w:rFonts w:hint="eastAsia"/>
        </w:rPr>
        <w:t>因机械加工</w:t>
      </w:r>
      <w:proofErr w:type="gramStart"/>
      <w:r>
        <w:rPr>
          <w:rFonts w:hint="eastAsia"/>
        </w:rPr>
        <w:t>工序委</w:t>
      </w:r>
      <w:proofErr w:type="gramEnd"/>
      <w:r>
        <w:rPr>
          <w:rFonts w:hint="eastAsia"/>
        </w:rPr>
        <w:t>外，本项目切削</w:t>
      </w:r>
      <w:proofErr w:type="gramStart"/>
      <w:r>
        <w:rPr>
          <w:rFonts w:hint="eastAsia"/>
        </w:rPr>
        <w:t>液不再</w:t>
      </w:r>
      <w:proofErr w:type="gramEnd"/>
      <w:r>
        <w:rPr>
          <w:rFonts w:hint="eastAsia"/>
        </w:rPr>
        <w:t>使用，仅工业机器人测试机维护使用少量机油年用量为</w:t>
      </w:r>
      <w:r>
        <w:rPr>
          <w:rFonts w:hint="eastAsia"/>
        </w:rPr>
        <w:t>0.005t/a</w:t>
      </w:r>
      <w:r>
        <w:rPr>
          <w:rFonts w:hint="eastAsia"/>
        </w:rPr>
        <w:t>。生活垃圾、废机油均规范化处置，外排量仍为零，对外环境无影响。</w:t>
      </w:r>
    </w:p>
    <w:p w:rsidR="00B61964" w:rsidRDefault="00C33482">
      <w:pPr>
        <w:pStyle w:val="2"/>
        <w:ind w:firstLineChars="0" w:firstLine="0"/>
      </w:pPr>
      <w:bookmarkStart w:id="16" w:name="_Toc18880"/>
      <w:r>
        <w:rPr>
          <w:rFonts w:hint="eastAsia"/>
        </w:rPr>
        <w:t>3.</w:t>
      </w:r>
      <w:r>
        <w:t>5</w:t>
      </w:r>
      <w:r>
        <w:rPr>
          <w:rFonts w:hint="eastAsia"/>
        </w:rPr>
        <w:t>项目变动后卫生防护距离变化情况分析</w:t>
      </w:r>
      <w:bookmarkEnd w:id="16"/>
    </w:p>
    <w:p w:rsidR="00B61964" w:rsidRDefault="00C33482">
      <w:pPr>
        <w:ind w:firstLine="560"/>
      </w:pPr>
      <w:r>
        <w:rPr>
          <w:rFonts w:hint="eastAsia"/>
        </w:rPr>
        <w:t>本项目无需设置卫生防护距离。</w:t>
      </w:r>
    </w:p>
    <w:p w:rsidR="00B61964" w:rsidRDefault="00B61964">
      <w:pPr>
        <w:pStyle w:val="2"/>
        <w:ind w:firstLineChars="0" w:firstLine="0"/>
        <w:sectPr w:rsidR="00B61964">
          <w:pgSz w:w="11905" w:h="16838"/>
          <w:pgMar w:top="1440" w:right="1803" w:bottom="1440" w:left="1803" w:header="850" w:footer="992" w:gutter="0"/>
          <w:cols w:space="720"/>
          <w:docGrid w:type="lines" w:linePitch="395"/>
        </w:sectPr>
      </w:pPr>
    </w:p>
    <w:p w:rsidR="00B61964" w:rsidRDefault="00C33482">
      <w:pPr>
        <w:pStyle w:val="2"/>
        <w:ind w:firstLineChars="0" w:firstLine="0"/>
      </w:pPr>
      <w:bookmarkStart w:id="17" w:name="_Toc6560"/>
      <w:r>
        <w:rPr>
          <w:rFonts w:hint="eastAsia"/>
        </w:rPr>
        <w:lastRenderedPageBreak/>
        <w:t>3.</w:t>
      </w:r>
      <w:r>
        <w:rPr>
          <w:rFonts w:hint="eastAsia"/>
        </w:rPr>
        <w:t>6</w:t>
      </w:r>
      <w:r>
        <w:rPr>
          <w:rFonts w:hint="eastAsia"/>
        </w:rPr>
        <w:t>项目变动后污染物排放总量</w:t>
      </w:r>
      <w:r>
        <w:rPr>
          <w:rFonts w:hint="eastAsia"/>
        </w:rPr>
        <w:t>分析</w:t>
      </w:r>
      <w:bookmarkEnd w:id="17"/>
    </w:p>
    <w:p w:rsidR="00B61964" w:rsidRDefault="00C33482">
      <w:pPr>
        <w:ind w:firstLine="560"/>
      </w:pPr>
      <w:r>
        <w:rPr>
          <w:rFonts w:hint="eastAsia"/>
        </w:rPr>
        <w:t>本项目无废气排放，</w:t>
      </w:r>
      <w:r>
        <w:rPr>
          <w:rFonts w:hint="eastAsia"/>
        </w:rPr>
        <w:t>无生产废水排放</w:t>
      </w:r>
      <w:r>
        <w:rPr>
          <w:rFonts w:hint="eastAsia"/>
        </w:rPr>
        <w:t>，</w:t>
      </w:r>
      <w:r>
        <w:rPr>
          <w:rFonts w:hint="eastAsia"/>
        </w:rPr>
        <w:t>项目员工人数及生产班次</w:t>
      </w:r>
      <w:r>
        <w:rPr>
          <w:rFonts w:hint="eastAsia"/>
        </w:rPr>
        <w:t>未</w:t>
      </w:r>
      <w:r>
        <w:rPr>
          <w:rFonts w:hint="eastAsia"/>
        </w:rPr>
        <w:t>发生变化，因此生活污水产生及排放情况不变。</w:t>
      </w:r>
    </w:p>
    <w:p w:rsidR="00B61964" w:rsidRDefault="00C33482">
      <w:pPr>
        <w:pStyle w:val="Default"/>
        <w:ind w:firstLine="562"/>
        <w:rPr>
          <w:rFonts w:ascii="Times New Roman" w:cs="Times New Roman" w:hint="default"/>
          <w:b/>
          <w:bCs/>
          <w:color w:val="auto"/>
          <w:kern w:val="2"/>
          <w:sz w:val="28"/>
          <w:szCs w:val="28"/>
        </w:rPr>
      </w:pPr>
      <w:r>
        <w:rPr>
          <w:rFonts w:ascii="Times New Roman" w:cs="Times New Roman"/>
          <w:b/>
          <w:bCs/>
          <w:color w:val="auto"/>
          <w:kern w:val="2"/>
          <w:sz w:val="28"/>
          <w:szCs w:val="28"/>
        </w:rPr>
        <w:t>项目</w:t>
      </w:r>
      <w:r>
        <w:rPr>
          <w:rFonts w:ascii="Times New Roman" w:cs="Times New Roman"/>
          <w:b/>
          <w:bCs/>
          <w:color w:val="auto"/>
          <w:kern w:val="2"/>
          <w:sz w:val="28"/>
          <w:szCs w:val="28"/>
        </w:rPr>
        <w:t>所以</w:t>
      </w:r>
      <w:r>
        <w:rPr>
          <w:rFonts w:ascii="Times New Roman" w:cs="Times New Roman"/>
          <w:b/>
          <w:bCs/>
          <w:color w:val="auto"/>
          <w:kern w:val="2"/>
          <w:sz w:val="28"/>
          <w:szCs w:val="28"/>
        </w:rPr>
        <w:t>变动</w:t>
      </w:r>
      <w:r>
        <w:rPr>
          <w:rFonts w:ascii="Times New Roman" w:cs="Times New Roman"/>
          <w:b/>
          <w:bCs/>
          <w:color w:val="auto"/>
          <w:kern w:val="2"/>
          <w:sz w:val="28"/>
          <w:szCs w:val="28"/>
        </w:rPr>
        <w:t>没有增加对周边环境的不利影响</w:t>
      </w:r>
      <w:r>
        <w:rPr>
          <w:rFonts w:ascii="Times New Roman" w:cs="Times New Roman"/>
          <w:b/>
          <w:bCs/>
          <w:color w:val="auto"/>
          <w:kern w:val="2"/>
          <w:sz w:val="28"/>
          <w:szCs w:val="28"/>
        </w:rPr>
        <w:t>，因此</w:t>
      </w:r>
      <w:r>
        <w:rPr>
          <w:rFonts w:ascii="Times New Roman" w:cs="Times New Roman"/>
          <w:b/>
          <w:bCs/>
          <w:color w:val="auto"/>
          <w:kern w:val="2"/>
          <w:sz w:val="28"/>
          <w:szCs w:val="28"/>
        </w:rPr>
        <w:t>本</w:t>
      </w:r>
      <w:proofErr w:type="gramStart"/>
      <w:r>
        <w:rPr>
          <w:rFonts w:ascii="Times New Roman" w:cs="Times New Roman"/>
          <w:b/>
          <w:bCs/>
          <w:color w:val="auto"/>
          <w:kern w:val="2"/>
          <w:sz w:val="28"/>
          <w:szCs w:val="28"/>
        </w:rPr>
        <w:t>项目</w:t>
      </w:r>
      <w:r>
        <w:rPr>
          <w:rFonts w:ascii="Times New Roman" w:cs="Times New Roman"/>
          <w:b/>
          <w:bCs/>
          <w:color w:val="auto"/>
          <w:kern w:val="2"/>
          <w:sz w:val="28"/>
          <w:szCs w:val="28"/>
        </w:rPr>
        <w:t>环评报告</w:t>
      </w:r>
      <w:proofErr w:type="gramEnd"/>
      <w:r>
        <w:rPr>
          <w:rFonts w:ascii="Times New Roman" w:cs="Times New Roman"/>
          <w:b/>
          <w:bCs/>
          <w:color w:val="auto"/>
          <w:kern w:val="2"/>
          <w:sz w:val="28"/>
          <w:szCs w:val="28"/>
        </w:rPr>
        <w:t>结论维持不变。</w:t>
      </w:r>
    </w:p>
    <w:p w:rsidR="00B61964" w:rsidRDefault="00B61964">
      <w:pPr>
        <w:pStyle w:val="Default"/>
        <w:ind w:firstLine="560"/>
        <w:rPr>
          <w:rFonts w:ascii="Times New Roman" w:cs="Times New Roman" w:hint="default"/>
          <w:color w:val="auto"/>
          <w:kern w:val="2"/>
          <w:sz w:val="28"/>
          <w:szCs w:val="28"/>
        </w:rPr>
      </w:pPr>
    </w:p>
    <w:p w:rsidR="00B61964" w:rsidRDefault="00B61964">
      <w:pPr>
        <w:pStyle w:val="Default"/>
        <w:ind w:firstLine="560"/>
        <w:rPr>
          <w:rFonts w:ascii="Times New Roman" w:cs="Times New Roman" w:hint="default"/>
          <w:color w:val="auto"/>
          <w:kern w:val="2"/>
          <w:sz w:val="28"/>
          <w:szCs w:val="28"/>
        </w:rPr>
      </w:pPr>
    </w:p>
    <w:p w:rsidR="00B61964" w:rsidRDefault="00B61964">
      <w:pPr>
        <w:pStyle w:val="Default"/>
        <w:ind w:firstLine="560"/>
        <w:rPr>
          <w:rFonts w:ascii="Times New Roman" w:cs="Times New Roman" w:hint="default"/>
          <w:color w:val="auto"/>
          <w:kern w:val="2"/>
          <w:sz w:val="28"/>
          <w:szCs w:val="28"/>
        </w:rPr>
        <w:sectPr w:rsidR="00B61964">
          <w:pgSz w:w="11905" w:h="16838"/>
          <w:pgMar w:top="1440" w:right="1803" w:bottom="1440" w:left="1803" w:header="850" w:footer="992" w:gutter="0"/>
          <w:cols w:space="720"/>
          <w:docGrid w:type="lines" w:linePitch="395"/>
        </w:sectPr>
      </w:pPr>
    </w:p>
    <w:p w:rsidR="00B61964" w:rsidRDefault="00C33482">
      <w:pPr>
        <w:pStyle w:val="1"/>
        <w:ind w:firstLineChars="0" w:firstLine="0"/>
      </w:pPr>
      <w:bookmarkStart w:id="18" w:name="_Toc14583"/>
      <w:bookmarkStart w:id="19" w:name="_Toc434913133"/>
      <w:r>
        <w:rPr>
          <w:rFonts w:hint="eastAsia"/>
        </w:rPr>
        <w:lastRenderedPageBreak/>
        <w:t xml:space="preserve">4 </w:t>
      </w:r>
      <w:r>
        <w:rPr>
          <w:rFonts w:hint="eastAsia"/>
        </w:rPr>
        <w:t>项目变动环境影响结论</w:t>
      </w:r>
      <w:bookmarkEnd w:id="18"/>
      <w:bookmarkEnd w:id="19"/>
    </w:p>
    <w:p w:rsidR="00B61964" w:rsidRDefault="00C33482">
      <w:pPr>
        <w:pStyle w:val="Default"/>
        <w:ind w:firstLine="560"/>
        <w:rPr>
          <w:rFonts w:ascii="Times New Roman" w:cs="Times New Roman" w:hint="default"/>
          <w:color w:val="auto"/>
          <w:kern w:val="2"/>
          <w:sz w:val="28"/>
          <w:szCs w:val="28"/>
        </w:rPr>
      </w:pPr>
      <w:r>
        <w:rPr>
          <w:rFonts w:ascii="Times New Roman" w:cs="Times New Roman"/>
          <w:color w:val="auto"/>
          <w:kern w:val="2"/>
          <w:sz w:val="28"/>
          <w:szCs w:val="28"/>
        </w:rPr>
        <w:t>项目</w:t>
      </w:r>
      <w:r>
        <w:rPr>
          <w:rFonts w:ascii="Times New Roman" w:cs="Times New Roman"/>
          <w:color w:val="auto"/>
          <w:kern w:val="2"/>
          <w:sz w:val="28"/>
          <w:szCs w:val="28"/>
        </w:rPr>
        <w:t>平面布置、</w:t>
      </w:r>
      <w:r>
        <w:rPr>
          <w:rFonts w:ascii="Times New Roman" w:cs="Times New Roman"/>
          <w:color w:val="auto"/>
          <w:kern w:val="2"/>
          <w:sz w:val="28"/>
          <w:szCs w:val="28"/>
        </w:rPr>
        <w:t>生产装置、</w:t>
      </w:r>
      <w:r>
        <w:rPr>
          <w:rFonts w:ascii="Times New Roman" w:cs="Times New Roman" w:hint="default"/>
          <w:color w:val="auto"/>
          <w:kern w:val="2"/>
          <w:sz w:val="28"/>
          <w:szCs w:val="28"/>
        </w:rPr>
        <w:t>原辅材料及工艺</w:t>
      </w:r>
      <w:r>
        <w:rPr>
          <w:rFonts w:ascii="Times New Roman" w:cs="Times New Roman"/>
          <w:color w:val="auto"/>
          <w:kern w:val="2"/>
          <w:sz w:val="28"/>
          <w:szCs w:val="28"/>
        </w:rPr>
        <w:t>变动后，企业未新增污染因子，且未新增污染排放量，产生的污染对周边环境的影响较小</w:t>
      </w:r>
      <w:bookmarkStart w:id="20" w:name="_Toc490015891"/>
      <w:r>
        <w:rPr>
          <w:rFonts w:ascii="Times New Roman" w:cs="Times New Roman"/>
          <w:color w:val="auto"/>
          <w:kern w:val="2"/>
          <w:sz w:val="28"/>
          <w:szCs w:val="28"/>
        </w:rPr>
        <w:t>，水、大气和声环境质量均能维持现状。</w:t>
      </w:r>
    </w:p>
    <w:p w:rsidR="00B61964" w:rsidRDefault="00C33482">
      <w:pPr>
        <w:ind w:firstLine="562"/>
        <w:rPr>
          <w:b/>
          <w:bCs/>
        </w:rPr>
        <w:sectPr w:rsidR="00B61964">
          <w:pgSz w:w="11905" w:h="16838"/>
          <w:pgMar w:top="1440" w:right="1803" w:bottom="1440" w:left="1803" w:header="850" w:footer="992" w:gutter="0"/>
          <w:cols w:space="720"/>
          <w:docGrid w:type="lines" w:linePitch="395"/>
        </w:sectPr>
      </w:pPr>
      <w:r>
        <w:rPr>
          <w:rFonts w:hint="eastAsia"/>
          <w:b/>
          <w:bCs/>
        </w:rPr>
        <w:t>综上所述，亚威</w:t>
      </w:r>
      <w:proofErr w:type="gramStart"/>
      <w:r>
        <w:rPr>
          <w:rFonts w:hint="eastAsia"/>
          <w:b/>
          <w:bCs/>
        </w:rPr>
        <w:t>徕</w:t>
      </w:r>
      <w:proofErr w:type="gramEnd"/>
      <w:r>
        <w:rPr>
          <w:rFonts w:hint="eastAsia"/>
          <w:b/>
          <w:bCs/>
        </w:rPr>
        <w:t>斯机器人制造（江苏）有限公司平面布置、生产装置、原辅材料及工艺变动后，根据《关于加强建设项目重大变动环评管理的通知》</w:t>
      </w:r>
      <w:proofErr w:type="gramStart"/>
      <w:r>
        <w:rPr>
          <w:rFonts w:hint="eastAsia"/>
          <w:b/>
          <w:bCs/>
        </w:rPr>
        <w:t>苏环办</w:t>
      </w:r>
      <w:proofErr w:type="gramEnd"/>
      <w:r>
        <w:rPr>
          <w:rFonts w:hint="eastAsia"/>
          <w:b/>
          <w:bCs/>
        </w:rPr>
        <w:t>﹝</w:t>
      </w:r>
      <w:r>
        <w:rPr>
          <w:rFonts w:hint="eastAsia"/>
          <w:b/>
          <w:bCs/>
        </w:rPr>
        <w:t>2015</w:t>
      </w:r>
      <w:r>
        <w:rPr>
          <w:rFonts w:hint="eastAsia"/>
          <w:b/>
          <w:bCs/>
        </w:rPr>
        <w:t>﹞</w:t>
      </w:r>
      <w:r>
        <w:rPr>
          <w:rFonts w:hint="eastAsia"/>
          <w:b/>
          <w:bCs/>
        </w:rPr>
        <w:t>256</w:t>
      </w:r>
      <w:r>
        <w:rPr>
          <w:rFonts w:hint="eastAsia"/>
          <w:b/>
          <w:bCs/>
        </w:rPr>
        <w:t>号的相关规定，项目工艺变动不构成“重大变化”，项目未新增污染因子及污染物排放量，对周边的环境的影响较小。</w:t>
      </w:r>
      <w:bookmarkEnd w:id="20"/>
    </w:p>
    <w:p w:rsidR="00B61964" w:rsidRDefault="00C33482">
      <w:pPr>
        <w:ind w:firstLineChars="0" w:firstLine="0"/>
        <w:jc w:val="center"/>
      </w:pPr>
      <w:r>
        <w:rPr>
          <w:rFonts w:hint="eastAsia"/>
          <w:noProof/>
        </w:rPr>
        <w:lastRenderedPageBreak/>
        <w:drawing>
          <wp:inline distT="0" distB="0" distL="114300" distR="114300">
            <wp:extent cx="8278495" cy="4916170"/>
            <wp:effectExtent l="19050" t="19050" r="27305" b="36830"/>
            <wp:docPr id="1" name="图片 1" descr="微信图片_20200730104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00730104010"/>
                    <pic:cNvPicPr>
                      <a:picLocks noChangeAspect="1"/>
                    </pic:cNvPicPr>
                  </pic:nvPicPr>
                  <pic:blipFill>
                    <a:blip r:embed="rId10"/>
                    <a:stretch>
                      <a:fillRect/>
                    </a:stretch>
                  </pic:blipFill>
                  <pic:spPr>
                    <a:xfrm>
                      <a:off x="0" y="0"/>
                      <a:ext cx="8278495" cy="4916170"/>
                    </a:xfrm>
                    <a:prstGeom prst="rect">
                      <a:avLst/>
                    </a:prstGeom>
                    <a:ln w="19050" cmpd="sng">
                      <a:solidFill>
                        <a:schemeClr val="tx1"/>
                      </a:solidFill>
                      <a:prstDash val="solid"/>
                    </a:ln>
                  </pic:spPr>
                </pic:pic>
              </a:graphicData>
            </a:graphic>
          </wp:inline>
        </w:drawing>
      </w:r>
    </w:p>
    <w:p w:rsidR="00B61964" w:rsidRDefault="00C33482">
      <w:pPr>
        <w:spacing w:line="240" w:lineRule="auto"/>
        <w:ind w:firstLineChars="0" w:firstLine="0"/>
        <w:jc w:val="center"/>
      </w:pPr>
      <w:r>
        <w:rPr>
          <w:rFonts w:hint="eastAsia"/>
        </w:rPr>
        <w:t>附图</w:t>
      </w:r>
      <w:r>
        <w:rPr>
          <w:rFonts w:hint="eastAsia"/>
        </w:rPr>
        <w:t xml:space="preserve">1 </w:t>
      </w:r>
      <w:r>
        <w:rPr>
          <w:rFonts w:hint="eastAsia"/>
        </w:rPr>
        <w:t>原环评平面布置图</w:t>
      </w: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6587490</wp:posOffset>
                </wp:positionH>
                <wp:positionV relativeFrom="paragraph">
                  <wp:posOffset>3300730</wp:posOffset>
                </wp:positionV>
                <wp:extent cx="537845" cy="238125"/>
                <wp:effectExtent l="9525" t="9525" r="24130" b="19050"/>
                <wp:wrapNone/>
                <wp:docPr id="4" name="矩形 4"/>
                <wp:cNvGraphicFramePr/>
                <a:graphic xmlns:a="http://schemas.openxmlformats.org/drawingml/2006/main">
                  <a:graphicData uri="http://schemas.microsoft.com/office/word/2010/wordprocessingShape">
                    <wps:wsp>
                      <wps:cNvSpPr/>
                      <wps:spPr>
                        <a:xfrm>
                          <a:off x="7514590" y="4439285"/>
                          <a:ext cx="537845" cy="238125"/>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1964" w:rsidRDefault="00C33482">
                            <w:pPr>
                              <w:spacing w:line="240" w:lineRule="auto"/>
                              <w:ind w:firstLineChars="0" w:firstLine="0"/>
                              <w:jc w:val="center"/>
                              <w:rPr>
                                <w:b/>
                                <w:bCs/>
                              </w:rPr>
                            </w:pPr>
                            <w:r>
                              <w:rPr>
                                <w:rFonts w:hint="eastAsia"/>
                                <w:b/>
                                <w:bCs/>
                                <w:color w:val="000000" w:themeColor="text1"/>
                                <w:sz w:val="15"/>
                                <w:szCs w:val="15"/>
                              </w:rPr>
                              <w:t>项目所在地</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rect id="矩形 4" o:spid="_x0000_s1026" style="position:absolute;left:0;text-align:left;margin-left:518.7pt;margin-top:259.9pt;width:42.35pt;height:18.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Z4rlwIAAFYFAAAOAAAAZHJzL2Uyb0RvYy54bWysVM1uEzEQviPxDpbvdDdplqZRN1XUKgip&#10;ohUFcXa8dnYl22NsJ5vwMkjc+hA8DuI1GHt/WkHFAZGDM9755hvP78XlQSuyF843YEo6OckpEYZD&#10;1ZhtST9+WL+aU+IDMxVTYERJj8LTy+XLFxetXYgp1KAq4QiSGL9obUnrEOwiyzyvhWb+BKwwqJTg&#10;NAt4dduscqxFdq2yaZ6/zlpwlXXAhff49bpT0mXil1LwcCulF4GokuLbQjpdOjfxzJYXbLF1zNYN&#10;75/B/uEVmjUGnY5U1ywwsnPNH1S64Q48yHDCQWcgZcNFigGjmeS/RXNfMytSLJgcb8c0+f9Hy9/t&#10;7xxpqpLOKDFMY4l+fn348f0bmcXctNYvEHJv71x/8yjGQA/S6fiPIZBDSc+Kyaw4xwwfkWl2ej6d&#10;F11uxSEQjoDi9Gw+KyjhCJiezifTpM8eiazz4Y0ATaJQUoelSxll+xsf0DlCB0j0a2DdKJXKpwxp&#10;sffO8yJPFh5UU0VtxHm33VwpR/YMO2C9zvEXH4ZsT2B4UwY/xnC7AJMUjkpEDmXeC4lJwjCmnYfY&#10;nmKkZZwLEyadqmaV6LwVT50NFsl1IozMEl85cvcEA7IjGbi7N/f4aCpSd4/Gfeh/Mx4tkmcwYTTW&#10;jQH3XGQKo+o9d/ghSV1qYpbCYXNASBQ3UB2xmxx0Y+YtXzdYzBvmwx1zOFfYH7grwi0eUgEWDXqJ&#10;khrcl+e+Rzy2O2opaXFOS+o/75gTlKi3BgchDvUguEHYDILZ6SvAwk9wC1meRDRwQQ2idKA/4QpZ&#10;RS+oYoajr5KGQbwK3bbAFcTFapVAOLqWhRtzb3mkjuk0sNoFkE3q1Mdc9OnC4U117xdN3A5P7wn1&#10;uA6XvwAAAP//AwBQSwMEFAAGAAgAAAAhABWcRnXhAAAADQEAAA8AAABkcnMvZG93bnJldi54bWxM&#10;j0tPwzAQhO9I/AdrkbhR50EIDXEqxOOM2vIQNyc2ScBem9htw79ne4LjzH6analXszVsr6cwOhSQ&#10;LhJgGjunRuwFPG8fL66BhShRSeNQC/jRAVbN6UktK+UOuNb7TewZhWCopIAhRl9xHrpBWxkWzmuk&#10;24ebrIwkp56rSR4o3BqeJckVt3JE+jBIr+8G3X1tdlbA9/1n/voU/HL7/tBmpW/9m3kphDg/m29v&#10;gEU9xz8YjvWpOjTUqXU7VIEZ0kleXhIroEiXNOKIpFmWAmvJKsoceFPz/yuaXwAAAP//AwBQSwEC&#10;LQAUAAYACAAAACEAtoM4kv4AAADhAQAAEwAAAAAAAAAAAAAAAAAAAAAAW0NvbnRlbnRfVHlwZXNd&#10;LnhtbFBLAQItABQABgAIAAAAIQA4/SH/1gAAAJQBAAALAAAAAAAAAAAAAAAAAC8BAABfcmVscy8u&#10;cmVsc1BLAQItABQABgAIAAAAIQAKdZ4rlwIAAFYFAAAOAAAAAAAAAAAAAAAAAC4CAABkcnMvZTJv&#10;RG9jLnhtbFBLAQItABQABgAIAAAAIQAVnEZ14QAAAA0BAAAPAAAAAAAAAAAAAAAAAPEEAABkcnMv&#10;ZG93bnJldi54bWxQSwUGAAAAAAQABADzAAAA/wUAAAAA&#10;" filled="f" strokecolor="red" strokeweight="1.5pt">
                <v:textbox inset="0,0,0,0">
                  <w:txbxContent>
                    <w:p w:rsidR="00B61964" w:rsidRDefault="00C33482">
                      <w:pPr>
                        <w:spacing w:line="240" w:lineRule="auto"/>
                        <w:ind w:firstLineChars="0" w:firstLine="0"/>
                        <w:jc w:val="center"/>
                        <w:rPr>
                          <w:b/>
                          <w:bCs/>
                        </w:rPr>
                      </w:pPr>
                      <w:r>
                        <w:rPr>
                          <w:rFonts w:hint="eastAsia"/>
                          <w:b/>
                          <w:bCs/>
                          <w:color w:val="000000" w:themeColor="text1"/>
                          <w:sz w:val="15"/>
                          <w:szCs w:val="15"/>
                        </w:rPr>
                        <w:t>项目所在地</w:t>
                      </w:r>
                    </w:p>
                  </w:txbxContent>
                </v:textbox>
              </v:rect>
            </w:pict>
          </mc:Fallback>
        </mc:AlternateContent>
      </w:r>
      <w:r>
        <w:rPr>
          <w:rFonts w:hint="eastAsia"/>
          <w:noProof/>
        </w:rPr>
        <w:drawing>
          <wp:inline distT="0" distB="0" distL="114300" distR="114300">
            <wp:extent cx="8168640" cy="4850765"/>
            <wp:effectExtent l="19050" t="19050" r="22860" b="26035"/>
            <wp:docPr id="3" name="图片 3" descr="微信图片_20200730104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00730104010"/>
                    <pic:cNvPicPr>
                      <a:picLocks noChangeAspect="1"/>
                    </pic:cNvPicPr>
                  </pic:nvPicPr>
                  <pic:blipFill>
                    <a:blip r:embed="rId11"/>
                    <a:stretch>
                      <a:fillRect/>
                    </a:stretch>
                  </pic:blipFill>
                  <pic:spPr>
                    <a:xfrm>
                      <a:off x="0" y="0"/>
                      <a:ext cx="8168640" cy="4850765"/>
                    </a:xfrm>
                    <a:prstGeom prst="rect">
                      <a:avLst/>
                    </a:prstGeom>
                    <a:ln w="19050" cmpd="sng">
                      <a:solidFill>
                        <a:schemeClr val="tx1"/>
                      </a:solidFill>
                      <a:prstDash val="solid"/>
                    </a:ln>
                  </pic:spPr>
                </pic:pic>
              </a:graphicData>
            </a:graphic>
          </wp:inline>
        </w:drawing>
      </w:r>
    </w:p>
    <w:p w:rsidR="00B61964" w:rsidRDefault="00C33482">
      <w:pPr>
        <w:pStyle w:val="a0"/>
        <w:spacing w:before="0" w:line="240" w:lineRule="auto"/>
        <w:ind w:left="0" w:firstLineChars="0" w:hanging="6"/>
        <w:jc w:val="center"/>
        <w:rPr>
          <w:sz w:val="28"/>
          <w:szCs w:val="28"/>
        </w:rPr>
        <w:sectPr w:rsidR="00B61964">
          <w:pgSz w:w="16838" w:h="11905" w:orient="landscape"/>
          <w:pgMar w:top="1803" w:right="1440" w:bottom="1803" w:left="1440" w:header="850" w:footer="992" w:gutter="0"/>
          <w:cols w:space="720"/>
          <w:docGrid w:type="lines" w:linePitch="395"/>
        </w:sectPr>
      </w:pPr>
      <w:r>
        <w:rPr>
          <w:rFonts w:hint="eastAsia"/>
          <w:sz w:val="28"/>
          <w:szCs w:val="28"/>
        </w:rPr>
        <w:t>附图</w:t>
      </w:r>
      <w:r>
        <w:rPr>
          <w:rFonts w:hint="eastAsia"/>
          <w:sz w:val="28"/>
          <w:szCs w:val="28"/>
        </w:rPr>
        <w:t xml:space="preserve">2 </w:t>
      </w:r>
      <w:r>
        <w:rPr>
          <w:rFonts w:hint="eastAsia"/>
          <w:sz w:val="28"/>
          <w:szCs w:val="28"/>
        </w:rPr>
        <w:t>实际建设平面布置图</w:t>
      </w:r>
    </w:p>
    <w:p w:rsidR="00B61964" w:rsidRDefault="00C33482">
      <w:pPr>
        <w:pStyle w:val="a0"/>
        <w:ind w:left="0" w:firstLineChars="0" w:hanging="6"/>
        <w:jc w:val="center"/>
        <w:rPr>
          <w:sz w:val="28"/>
          <w:szCs w:val="28"/>
        </w:rPr>
      </w:pPr>
      <w:r>
        <w:rPr>
          <w:noProof/>
          <w:sz w:val="28"/>
          <w:szCs w:val="28"/>
        </w:rPr>
        <w:lastRenderedPageBreak/>
        <w:drawing>
          <wp:inline distT="0" distB="0" distL="114300" distR="114300">
            <wp:extent cx="5266055" cy="7355840"/>
            <wp:effectExtent l="0" t="0" r="10795" b="16510"/>
            <wp:docPr id="7" name="图片 7" descr="页面提取自－21C-120200708113042.pdf_页面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页面提取自－21C-120200708113042.pdf_页面_1"/>
                    <pic:cNvPicPr>
                      <a:picLocks noChangeAspect="1"/>
                    </pic:cNvPicPr>
                  </pic:nvPicPr>
                  <pic:blipFill>
                    <a:blip r:embed="rId12"/>
                    <a:stretch>
                      <a:fillRect/>
                    </a:stretch>
                  </pic:blipFill>
                  <pic:spPr>
                    <a:xfrm>
                      <a:off x="0" y="0"/>
                      <a:ext cx="5266055" cy="7355840"/>
                    </a:xfrm>
                    <a:prstGeom prst="rect">
                      <a:avLst/>
                    </a:prstGeom>
                  </pic:spPr>
                </pic:pic>
              </a:graphicData>
            </a:graphic>
          </wp:inline>
        </w:drawing>
      </w:r>
      <w:r>
        <w:rPr>
          <w:noProof/>
          <w:sz w:val="28"/>
          <w:szCs w:val="28"/>
        </w:rPr>
        <w:lastRenderedPageBreak/>
        <w:drawing>
          <wp:inline distT="0" distB="0" distL="114300" distR="114300">
            <wp:extent cx="5266055" cy="7402195"/>
            <wp:effectExtent l="0" t="0" r="10795" b="8255"/>
            <wp:docPr id="8" name="图片 8" descr="页面提取自－21C-120200708113042.pdf_页面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页面提取自－21C-120200708113042.pdf_页面_2"/>
                    <pic:cNvPicPr>
                      <a:picLocks noChangeAspect="1"/>
                    </pic:cNvPicPr>
                  </pic:nvPicPr>
                  <pic:blipFill>
                    <a:blip r:embed="rId13"/>
                    <a:stretch>
                      <a:fillRect/>
                    </a:stretch>
                  </pic:blipFill>
                  <pic:spPr>
                    <a:xfrm>
                      <a:off x="0" y="0"/>
                      <a:ext cx="5266055" cy="7402195"/>
                    </a:xfrm>
                    <a:prstGeom prst="rect">
                      <a:avLst/>
                    </a:prstGeom>
                  </pic:spPr>
                </pic:pic>
              </a:graphicData>
            </a:graphic>
          </wp:inline>
        </w:drawing>
      </w:r>
    </w:p>
    <w:sectPr w:rsidR="00B61964">
      <w:pgSz w:w="11905" w:h="16838"/>
      <w:pgMar w:top="1440" w:right="1803" w:bottom="1440" w:left="1803" w:header="850" w:footer="992" w:gutter="0"/>
      <w:cols w:space="720"/>
      <w:docGrid w:type="lines" w:linePitch="3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33482">
      <w:pPr>
        <w:spacing w:line="240" w:lineRule="auto"/>
        <w:ind w:firstLine="560"/>
      </w:pPr>
      <w:r>
        <w:separator/>
      </w:r>
    </w:p>
  </w:endnote>
  <w:endnote w:type="continuationSeparator" w:id="0">
    <w:p w:rsidR="00000000" w:rsidRDefault="00C33482">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964" w:rsidRDefault="00B61964">
    <w:pPr>
      <w:pStyle w:val="a7"/>
      <w:ind w:firstLineChars="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964" w:rsidRDefault="00C33482">
    <w:pPr>
      <w:pStyle w:val="a7"/>
      <w:ind w:firstLineChars="0" w:firstLine="0"/>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B61964" w:rsidRDefault="00C33482">
                          <w:pPr>
                            <w:pStyle w:val="a7"/>
                            <w:ind w:firstLine="420"/>
                            <w:rPr>
                              <w:rFonts w:ascii="Times New Roman" w:eastAsia="宋体" w:hAnsi="Times New Roman"/>
                              <w:sz w:val="21"/>
                              <w:szCs w:val="21"/>
                            </w:rPr>
                          </w:pPr>
                          <w:r>
                            <w:rPr>
                              <w:rFonts w:ascii="Times New Roman" w:hAnsi="Times New Roman"/>
                              <w:sz w:val="21"/>
                              <w:szCs w:val="21"/>
                            </w:rPr>
                            <w:fldChar w:fldCharType="begin"/>
                          </w:r>
                          <w:r>
                            <w:rPr>
                              <w:rFonts w:ascii="Times New Roman" w:hAnsi="Times New Roman"/>
                              <w:sz w:val="21"/>
                              <w:szCs w:val="21"/>
                            </w:rPr>
                            <w:instrText xml:space="preserve"> PAGE  \* MERGEFORMAT </w:instrText>
                          </w:r>
                          <w:r>
                            <w:rPr>
                              <w:rFonts w:ascii="Times New Roman" w:hAnsi="Times New Roman"/>
                              <w:sz w:val="21"/>
                              <w:szCs w:val="21"/>
                            </w:rPr>
                            <w:fldChar w:fldCharType="separate"/>
                          </w:r>
                          <w:r>
                            <w:rPr>
                              <w:rFonts w:ascii="Times New Roman" w:hAnsi="Times New Roman"/>
                              <w:noProof/>
                              <w:sz w:val="21"/>
                              <w:szCs w:val="21"/>
                            </w:rPr>
                            <w:t>14</w:t>
                          </w:r>
                          <w:r>
                            <w:rPr>
                              <w:rFonts w:ascii="Times New Roman" w:hAnsi="Times New Roman"/>
                              <w:sz w:val="21"/>
                              <w:szCs w:val="21"/>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cUKrQEAAD8DAAAOAAAAZHJzL2Uyb0RvYy54bWysUs1uGyEQvkfKOyDuMWsfImvlddQoShQp&#10;aiKleQDMghcJGATEu36B5g1y6qX3PpefowPedfpzq3qBYWb4Zr5vZnU1WEN2MkQNrqHzWUWJdAJa&#10;7bYNfflye7GkJCbuWm7AyYbuZaRX6/OzVe9ruYAOTCsDQRAX6943tEvJ14xF0UnL4wy8dBhUECxP&#10;+Axb1gbeI7o1bFFVl6yH0PoAQsaI3ptjkK4LvlJSpEelokzENBR7S+UM5dzkk61XvN4G7jstxjb4&#10;P3RhuXZY9AR1wxMnr0H/BWW1CBBBpZkAy0ApLWThgGzm1R9snjvuZeGC4kR/kin+P1jxefcUiG4b&#10;ekmJ4xZHdHh/O3z7cfj+lcyzPL2PNWY9e8xLwzUMOObJH9GZWQ8q2HwjH4JxFHp/ElcOiYj8ablY&#10;LisMCYxND8RnH999iOlOgiXZaGjA6RVR+e4hpmPqlJKrObjVxpQJGvebAzGzh+Xejz1mKw2bYSS0&#10;gXaPfHocfEMdbiYl5t6hrnlHJiNMxmY0co3oP70mLFz6yahHqLEYTqkwGjcqr8Gv75L1sffrnwAA&#10;AP//AwBQSwMEFAAGAAgAAAAhAAxK8O7WAAAABQEAAA8AAABkcnMvZG93bnJldi54bWxMj0FrwzAM&#10;he+D/gejwm6r0x62kMUppdBLb+vGYDc3VuMwWw62myb/ftoYbBehxxNP36u3k3dixJj6QArWqwIE&#10;UhtMT52Ct9fDQwkiZU1Gu0CoYMYE22ZxV+vKhBu94HjKneAQSpVWYHMeKilTa9HrtAoDEnuXEL3O&#10;LGMnTdQ3DvdOboriUXrdE3+wesC9xfbzdPUKnqb3gEPCPX5cxjbafi7dcVbqfjntnkFknPLfMXzj&#10;Mzo0zHQOVzJJOAVcJP9M9jZlyfL8u8imlv/pmy8AAAD//wMAUEsBAi0AFAAGAAgAAAAhALaDOJL+&#10;AAAA4QEAABMAAAAAAAAAAAAAAAAAAAAAAFtDb250ZW50X1R5cGVzXS54bWxQSwECLQAUAAYACAAA&#10;ACEAOP0h/9YAAACUAQAACwAAAAAAAAAAAAAAAAAvAQAAX3JlbHMvLnJlbHNQSwECLQAUAAYACAAA&#10;ACEAar3FCq0BAAA/AwAADgAAAAAAAAAAAAAAAAAuAgAAZHJzL2Uyb0RvYy54bWxQSwECLQAUAAYA&#10;CAAAACEADErw7tYAAAAFAQAADwAAAAAAAAAAAAAAAAAHBAAAZHJzL2Rvd25yZXYueG1sUEsFBgAA&#10;AAAEAAQA8wAAAAoFAAAAAA==&#10;" filled="f" stroked="f">
              <v:textbox style="mso-fit-shape-to-text:t" inset="0,0,0,0">
                <w:txbxContent>
                  <w:p w:rsidR="00B61964" w:rsidRDefault="00C33482">
                    <w:pPr>
                      <w:pStyle w:val="a7"/>
                      <w:ind w:firstLine="420"/>
                      <w:rPr>
                        <w:rFonts w:ascii="Times New Roman" w:eastAsia="宋体" w:hAnsi="Times New Roman"/>
                        <w:sz w:val="21"/>
                        <w:szCs w:val="21"/>
                      </w:rPr>
                    </w:pPr>
                    <w:r>
                      <w:rPr>
                        <w:rFonts w:ascii="Times New Roman" w:hAnsi="Times New Roman"/>
                        <w:sz w:val="21"/>
                        <w:szCs w:val="21"/>
                      </w:rPr>
                      <w:fldChar w:fldCharType="begin"/>
                    </w:r>
                    <w:r>
                      <w:rPr>
                        <w:rFonts w:ascii="Times New Roman" w:hAnsi="Times New Roman"/>
                        <w:sz w:val="21"/>
                        <w:szCs w:val="21"/>
                      </w:rPr>
                      <w:instrText xml:space="preserve"> PAGE  \* MERGEFORMAT </w:instrText>
                    </w:r>
                    <w:r>
                      <w:rPr>
                        <w:rFonts w:ascii="Times New Roman" w:hAnsi="Times New Roman"/>
                        <w:sz w:val="21"/>
                        <w:szCs w:val="21"/>
                      </w:rPr>
                      <w:fldChar w:fldCharType="separate"/>
                    </w:r>
                    <w:r>
                      <w:rPr>
                        <w:rFonts w:ascii="Times New Roman" w:hAnsi="Times New Roman"/>
                        <w:noProof/>
                        <w:sz w:val="21"/>
                        <w:szCs w:val="21"/>
                      </w:rPr>
                      <w:t>14</w:t>
                    </w:r>
                    <w:r>
                      <w:rPr>
                        <w:rFonts w:ascii="Times New Roman" w:hAnsi="Times New Roman"/>
                        <w:sz w:val="21"/>
                        <w:szCs w:val="21"/>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33482">
      <w:pPr>
        <w:spacing w:line="240" w:lineRule="auto"/>
        <w:ind w:firstLine="560"/>
      </w:pPr>
      <w:r>
        <w:separator/>
      </w:r>
    </w:p>
  </w:footnote>
  <w:footnote w:type="continuationSeparator" w:id="0">
    <w:p w:rsidR="00000000" w:rsidRDefault="00C33482">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964" w:rsidRDefault="00C33482">
    <w:pPr>
      <w:pStyle w:val="a8"/>
      <w:pBdr>
        <w:bottom w:val="single" w:sz="4" w:space="1" w:color="auto"/>
      </w:pBdr>
      <w:ind w:firstLineChars="0" w:firstLine="0"/>
      <w:rPr>
        <w:rFonts w:ascii="宋体" w:hAnsi="宋体"/>
        <w:sz w:val="21"/>
        <w:szCs w:val="21"/>
      </w:rPr>
    </w:pPr>
    <w:r>
      <w:rPr>
        <w:rFonts w:hint="eastAsia"/>
      </w:rPr>
      <w:t>亚威</w:t>
    </w:r>
    <w:proofErr w:type="gramStart"/>
    <w:r>
      <w:rPr>
        <w:rFonts w:hint="eastAsia"/>
      </w:rPr>
      <w:t>徠</w:t>
    </w:r>
    <w:proofErr w:type="gramEnd"/>
    <w:r>
      <w:rPr>
        <w:rFonts w:hint="eastAsia"/>
      </w:rPr>
      <w:t>斯机器人制造（江苏）有限公司工业机器人项目</w:t>
    </w:r>
    <w:r>
      <w:t>建设项目变动环境影响分析</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280"/>
  <w:drawingGridVerticalSpacing w:val="198"/>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190C"/>
    <w:rsid w:val="00172A27"/>
    <w:rsid w:val="00193467"/>
    <w:rsid w:val="00225BAC"/>
    <w:rsid w:val="00326807"/>
    <w:rsid w:val="004F7AAE"/>
    <w:rsid w:val="006A343B"/>
    <w:rsid w:val="007B75D6"/>
    <w:rsid w:val="007D1DD7"/>
    <w:rsid w:val="007E7D6E"/>
    <w:rsid w:val="008F42A2"/>
    <w:rsid w:val="00B61964"/>
    <w:rsid w:val="00C33482"/>
    <w:rsid w:val="00C618DF"/>
    <w:rsid w:val="00D14E23"/>
    <w:rsid w:val="00D15C14"/>
    <w:rsid w:val="00D33A0A"/>
    <w:rsid w:val="00D34ADF"/>
    <w:rsid w:val="00E11920"/>
    <w:rsid w:val="00EF6BF1"/>
    <w:rsid w:val="00F273ED"/>
    <w:rsid w:val="010C1968"/>
    <w:rsid w:val="016724DB"/>
    <w:rsid w:val="01851AC1"/>
    <w:rsid w:val="01A61A8A"/>
    <w:rsid w:val="024915AB"/>
    <w:rsid w:val="02DF2F14"/>
    <w:rsid w:val="02EE5531"/>
    <w:rsid w:val="030531BC"/>
    <w:rsid w:val="03484ABF"/>
    <w:rsid w:val="042B6F78"/>
    <w:rsid w:val="04673BF9"/>
    <w:rsid w:val="05C8408E"/>
    <w:rsid w:val="05D33968"/>
    <w:rsid w:val="061A2BB8"/>
    <w:rsid w:val="065D4AD0"/>
    <w:rsid w:val="068B6A42"/>
    <w:rsid w:val="06B16C66"/>
    <w:rsid w:val="07124BE2"/>
    <w:rsid w:val="07254A6A"/>
    <w:rsid w:val="07341298"/>
    <w:rsid w:val="076D2F30"/>
    <w:rsid w:val="07931066"/>
    <w:rsid w:val="07B60621"/>
    <w:rsid w:val="07CB755D"/>
    <w:rsid w:val="08AD2942"/>
    <w:rsid w:val="08BD7A79"/>
    <w:rsid w:val="08DE0DEA"/>
    <w:rsid w:val="09393409"/>
    <w:rsid w:val="09826749"/>
    <w:rsid w:val="0995292F"/>
    <w:rsid w:val="09957240"/>
    <w:rsid w:val="09F960A6"/>
    <w:rsid w:val="09FF167F"/>
    <w:rsid w:val="0A300F71"/>
    <w:rsid w:val="0A7051D0"/>
    <w:rsid w:val="0A9B19F8"/>
    <w:rsid w:val="0B067FA0"/>
    <w:rsid w:val="0BA607A6"/>
    <w:rsid w:val="0BC450E9"/>
    <w:rsid w:val="0BD445CA"/>
    <w:rsid w:val="0C060700"/>
    <w:rsid w:val="0C386919"/>
    <w:rsid w:val="0CE82045"/>
    <w:rsid w:val="0D0018B2"/>
    <w:rsid w:val="0D163B4E"/>
    <w:rsid w:val="0DEE6E9D"/>
    <w:rsid w:val="0EC06584"/>
    <w:rsid w:val="0ED07BF2"/>
    <w:rsid w:val="0F5A0A5B"/>
    <w:rsid w:val="0FCD7078"/>
    <w:rsid w:val="0FE80B25"/>
    <w:rsid w:val="0FF848AF"/>
    <w:rsid w:val="11A4036F"/>
    <w:rsid w:val="122276DC"/>
    <w:rsid w:val="12DB49C8"/>
    <w:rsid w:val="12F529CA"/>
    <w:rsid w:val="132E2779"/>
    <w:rsid w:val="13410187"/>
    <w:rsid w:val="13EB3643"/>
    <w:rsid w:val="13EC5359"/>
    <w:rsid w:val="144F6904"/>
    <w:rsid w:val="14630288"/>
    <w:rsid w:val="1493537F"/>
    <w:rsid w:val="14C61C57"/>
    <w:rsid w:val="14CE54C5"/>
    <w:rsid w:val="14D94C18"/>
    <w:rsid w:val="150125FA"/>
    <w:rsid w:val="15500755"/>
    <w:rsid w:val="155F4A0A"/>
    <w:rsid w:val="15AA5D96"/>
    <w:rsid w:val="15B5066D"/>
    <w:rsid w:val="15CF1036"/>
    <w:rsid w:val="166D1EBC"/>
    <w:rsid w:val="17672643"/>
    <w:rsid w:val="176B0C61"/>
    <w:rsid w:val="176E7828"/>
    <w:rsid w:val="17F84BC8"/>
    <w:rsid w:val="183E7104"/>
    <w:rsid w:val="18412DBF"/>
    <w:rsid w:val="187961C1"/>
    <w:rsid w:val="18AE43E6"/>
    <w:rsid w:val="18CC17FF"/>
    <w:rsid w:val="198263AB"/>
    <w:rsid w:val="19B62FCF"/>
    <w:rsid w:val="1A105EDB"/>
    <w:rsid w:val="1A3027D3"/>
    <w:rsid w:val="1A3A3446"/>
    <w:rsid w:val="1A5C2E39"/>
    <w:rsid w:val="1A6D0AB6"/>
    <w:rsid w:val="1A7D6C37"/>
    <w:rsid w:val="1A844449"/>
    <w:rsid w:val="1ADF6097"/>
    <w:rsid w:val="1CAC1B1D"/>
    <w:rsid w:val="1D31478A"/>
    <w:rsid w:val="1D4A753F"/>
    <w:rsid w:val="1D4F4ECE"/>
    <w:rsid w:val="1E2A6D0E"/>
    <w:rsid w:val="1E637403"/>
    <w:rsid w:val="1E7E7A6B"/>
    <w:rsid w:val="1FCD1635"/>
    <w:rsid w:val="1FEF511D"/>
    <w:rsid w:val="2039427C"/>
    <w:rsid w:val="20F45476"/>
    <w:rsid w:val="210A5A04"/>
    <w:rsid w:val="215F0D3F"/>
    <w:rsid w:val="216010BC"/>
    <w:rsid w:val="216A62BD"/>
    <w:rsid w:val="216A75A7"/>
    <w:rsid w:val="2173188A"/>
    <w:rsid w:val="223E6F9C"/>
    <w:rsid w:val="226E3DB3"/>
    <w:rsid w:val="227B0A57"/>
    <w:rsid w:val="22A425BA"/>
    <w:rsid w:val="234367DF"/>
    <w:rsid w:val="242E6224"/>
    <w:rsid w:val="25041D2E"/>
    <w:rsid w:val="26291DC7"/>
    <w:rsid w:val="26790FF7"/>
    <w:rsid w:val="26866B99"/>
    <w:rsid w:val="26981011"/>
    <w:rsid w:val="271F0488"/>
    <w:rsid w:val="27275598"/>
    <w:rsid w:val="276C2834"/>
    <w:rsid w:val="279A01D9"/>
    <w:rsid w:val="27B35208"/>
    <w:rsid w:val="27DE634B"/>
    <w:rsid w:val="27EB28E8"/>
    <w:rsid w:val="28720331"/>
    <w:rsid w:val="288347A0"/>
    <w:rsid w:val="289701E8"/>
    <w:rsid w:val="29804CC2"/>
    <w:rsid w:val="2B352EA7"/>
    <w:rsid w:val="2B4B0368"/>
    <w:rsid w:val="2B9121E0"/>
    <w:rsid w:val="2BA82CCF"/>
    <w:rsid w:val="2BAF028B"/>
    <w:rsid w:val="2BC44720"/>
    <w:rsid w:val="2CB83653"/>
    <w:rsid w:val="2CC124F4"/>
    <w:rsid w:val="2D3914B5"/>
    <w:rsid w:val="2E131822"/>
    <w:rsid w:val="2E3108EE"/>
    <w:rsid w:val="2EC76232"/>
    <w:rsid w:val="2ED93EAE"/>
    <w:rsid w:val="2F057CE9"/>
    <w:rsid w:val="2F970F8F"/>
    <w:rsid w:val="30794500"/>
    <w:rsid w:val="30EB7E4F"/>
    <w:rsid w:val="3105683A"/>
    <w:rsid w:val="3138620E"/>
    <w:rsid w:val="319301C0"/>
    <w:rsid w:val="31970155"/>
    <w:rsid w:val="31B6018F"/>
    <w:rsid w:val="31DF4BE1"/>
    <w:rsid w:val="324F3495"/>
    <w:rsid w:val="32967ED2"/>
    <w:rsid w:val="331A4C75"/>
    <w:rsid w:val="33400217"/>
    <w:rsid w:val="33445FED"/>
    <w:rsid w:val="33857025"/>
    <w:rsid w:val="338C48CE"/>
    <w:rsid w:val="33977BED"/>
    <w:rsid w:val="33BD51B9"/>
    <w:rsid w:val="33EF755F"/>
    <w:rsid w:val="341D50F9"/>
    <w:rsid w:val="34706D98"/>
    <w:rsid w:val="36125C2E"/>
    <w:rsid w:val="36737E59"/>
    <w:rsid w:val="36F20343"/>
    <w:rsid w:val="37045092"/>
    <w:rsid w:val="37DA0C31"/>
    <w:rsid w:val="38453E3F"/>
    <w:rsid w:val="387A4F6C"/>
    <w:rsid w:val="38AA1C89"/>
    <w:rsid w:val="38DE39CC"/>
    <w:rsid w:val="39002A92"/>
    <w:rsid w:val="3A0126B3"/>
    <w:rsid w:val="3A1E2902"/>
    <w:rsid w:val="3A5552D7"/>
    <w:rsid w:val="3A780F41"/>
    <w:rsid w:val="3B280BD1"/>
    <w:rsid w:val="3B4B29DC"/>
    <w:rsid w:val="3B7516CC"/>
    <w:rsid w:val="3B7B6BD9"/>
    <w:rsid w:val="3B8350E7"/>
    <w:rsid w:val="3BAA6DE0"/>
    <w:rsid w:val="3BC46185"/>
    <w:rsid w:val="3C6824C6"/>
    <w:rsid w:val="3C7B476C"/>
    <w:rsid w:val="3CD945D0"/>
    <w:rsid w:val="3D0555BB"/>
    <w:rsid w:val="3D1B4A2F"/>
    <w:rsid w:val="3D402D28"/>
    <w:rsid w:val="3D565DB0"/>
    <w:rsid w:val="3DD25464"/>
    <w:rsid w:val="3DE730E0"/>
    <w:rsid w:val="3E3778CA"/>
    <w:rsid w:val="3E6C5937"/>
    <w:rsid w:val="3E8B4F1F"/>
    <w:rsid w:val="3EF56689"/>
    <w:rsid w:val="3F1115A0"/>
    <w:rsid w:val="3F4839AC"/>
    <w:rsid w:val="3F5A65BE"/>
    <w:rsid w:val="3F8A52CD"/>
    <w:rsid w:val="40206158"/>
    <w:rsid w:val="40456EFC"/>
    <w:rsid w:val="409C4157"/>
    <w:rsid w:val="40B86410"/>
    <w:rsid w:val="40C7275E"/>
    <w:rsid w:val="41165580"/>
    <w:rsid w:val="412344DA"/>
    <w:rsid w:val="41567B93"/>
    <w:rsid w:val="418A2E4C"/>
    <w:rsid w:val="420B4846"/>
    <w:rsid w:val="421B3AFB"/>
    <w:rsid w:val="424E1EE9"/>
    <w:rsid w:val="427051EF"/>
    <w:rsid w:val="42896D04"/>
    <w:rsid w:val="43154458"/>
    <w:rsid w:val="43881DF8"/>
    <w:rsid w:val="43C65F5B"/>
    <w:rsid w:val="444A10DA"/>
    <w:rsid w:val="44901E40"/>
    <w:rsid w:val="449C1723"/>
    <w:rsid w:val="44D1371E"/>
    <w:rsid w:val="44D6162F"/>
    <w:rsid w:val="457272EC"/>
    <w:rsid w:val="45C57BD5"/>
    <w:rsid w:val="46025AF8"/>
    <w:rsid w:val="46325B92"/>
    <w:rsid w:val="466633DF"/>
    <w:rsid w:val="467136F1"/>
    <w:rsid w:val="469C75E2"/>
    <w:rsid w:val="46C53C7D"/>
    <w:rsid w:val="46D34278"/>
    <w:rsid w:val="4754208D"/>
    <w:rsid w:val="47865E31"/>
    <w:rsid w:val="4928436D"/>
    <w:rsid w:val="49287E12"/>
    <w:rsid w:val="498E4D52"/>
    <w:rsid w:val="49AF306E"/>
    <w:rsid w:val="49F258A5"/>
    <w:rsid w:val="4A17701D"/>
    <w:rsid w:val="4A541C14"/>
    <w:rsid w:val="4AF3254C"/>
    <w:rsid w:val="4B8A69E6"/>
    <w:rsid w:val="4BA26D51"/>
    <w:rsid w:val="4BB04894"/>
    <w:rsid w:val="4C3C5F5C"/>
    <w:rsid w:val="4C4C71E7"/>
    <w:rsid w:val="4C8D204B"/>
    <w:rsid w:val="4CC65B3F"/>
    <w:rsid w:val="4CC9296F"/>
    <w:rsid w:val="4D221E62"/>
    <w:rsid w:val="4D4A55CC"/>
    <w:rsid w:val="4DB06025"/>
    <w:rsid w:val="4DEA2E4B"/>
    <w:rsid w:val="4E410DA4"/>
    <w:rsid w:val="4EAA5BF6"/>
    <w:rsid w:val="4ED750C6"/>
    <w:rsid w:val="4F0C3DC7"/>
    <w:rsid w:val="4FB15B23"/>
    <w:rsid w:val="50A8655A"/>
    <w:rsid w:val="50B65C10"/>
    <w:rsid w:val="51991BDC"/>
    <w:rsid w:val="51A079D6"/>
    <w:rsid w:val="51F25327"/>
    <w:rsid w:val="52CA6D45"/>
    <w:rsid w:val="52D60AD2"/>
    <w:rsid w:val="530969EA"/>
    <w:rsid w:val="53294631"/>
    <w:rsid w:val="53941A61"/>
    <w:rsid w:val="54192161"/>
    <w:rsid w:val="54196D5F"/>
    <w:rsid w:val="54326F92"/>
    <w:rsid w:val="54A52015"/>
    <w:rsid w:val="557B1D74"/>
    <w:rsid w:val="55847ED4"/>
    <w:rsid w:val="55C93C82"/>
    <w:rsid w:val="55C95F36"/>
    <w:rsid w:val="56105651"/>
    <w:rsid w:val="56CA136C"/>
    <w:rsid w:val="57987209"/>
    <w:rsid w:val="57DE48C8"/>
    <w:rsid w:val="57EE2BD6"/>
    <w:rsid w:val="580012C9"/>
    <w:rsid w:val="586F1DC8"/>
    <w:rsid w:val="58904D5D"/>
    <w:rsid w:val="58BC5020"/>
    <w:rsid w:val="58F9452F"/>
    <w:rsid w:val="5921170D"/>
    <w:rsid w:val="5A0E0B90"/>
    <w:rsid w:val="5A2E0F28"/>
    <w:rsid w:val="5A5F1AC2"/>
    <w:rsid w:val="5A9C2C01"/>
    <w:rsid w:val="5AA2703A"/>
    <w:rsid w:val="5AF43954"/>
    <w:rsid w:val="5B435A0B"/>
    <w:rsid w:val="5B462680"/>
    <w:rsid w:val="5B997F7F"/>
    <w:rsid w:val="5BCE62DB"/>
    <w:rsid w:val="5C5C6937"/>
    <w:rsid w:val="5D43382F"/>
    <w:rsid w:val="5D584180"/>
    <w:rsid w:val="5DED536C"/>
    <w:rsid w:val="5DF95665"/>
    <w:rsid w:val="5E7F3658"/>
    <w:rsid w:val="5E834CC8"/>
    <w:rsid w:val="5EC94689"/>
    <w:rsid w:val="5F16541E"/>
    <w:rsid w:val="5F5374B0"/>
    <w:rsid w:val="5F554CE1"/>
    <w:rsid w:val="5F5B4B0D"/>
    <w:rsid w:val="5F956271"/>
    <w:rsid w:val="5FAB6E0F"/>
    <w:rsid w:val="60047D0E"/>
    <w:rsid w:val="60142CBD"/>
    <w:rsid w:val="601F3BB9"/>
    <w:rsid w:val="60A052DA"/>
    <w:rsid w:val="60C60FC7"/>
    <w:rsid w:val="60D816BC"/>
    <w:rsid w:val="60E333AB"/>
    <w:rsid w:val="60EC76A8"/>
    <w:rsid w:val="61406476"/>
    <w:rsid w:val="617B04F8"/>
    <w:rsid w:val="61BB569A"/>
    <w:rsid w:val="61CE5C70"/>
    <w:rsid w:val="62013683"/>
    <w:rsid w:val="623359DF"/>
    <w:rsid w:val="627813CB"/>
    <w:rsid w:val="627F021F"/>
    <w:rsid w:val="62CE6A38"/>
    <w:rsid w:val="62F93DA5"/>
    <w:rsid w:val="630D3341"/>
    <w:rsid w:val="635433D1"/>
    <w:rsid w:val="643047C6"/>
    <w:rsid w:val="64565761"/>
    <w:rsid w:val="64B22C0B"/>
    <w:rsid w:val="64F631A1"/>
    <w:rsid w:val="64FC24D4"/>
    <w:rsid w:val="65246D9E"/>
    <w:rsid w:val="65504782"/>
    <w:rsid w:val="655C71E9"/>
    <w:rsid w:val="65612ADE"/>
    <w:rsid w:val="65642E8D"/>
    <w:rsid w:val="65834A2A"/>
    <w:rsid w:val="65EE35B8"/>
    <w:rsid w:val="66047718"/>
    <w:rsid w:val="664A6DBC"/>
    <w:rsid w:val="66AD60EA"/>
    <w:rsid w:val="66C46665"/>
    <w:rsid w:val="672F6BF1"/>
    <w:rsid w:val="673F0B13"/>
    <w:rsid w:val="67C53CBD"/>
    <w:rsid w:val="67F101FE"/>
    <w:rsid w:val="684076DE"/>
    <w:rsid w:val="68A256D8"/>
    <w:rsid w:val="68A91A26"/>
    <w:rsid w:val="68FC2442"/>
    <w:rsid w:val="691921C5"/>
    <w:rsid w:val="69BE6B6A"/>
    <w:rsid w:val="6A8A3182"/>
    <w:rsid w:val="6A967102"/>
    <w:rsid w:val="6AE86393"/>
    <w:rsid w:val="6B3D3F17"/>
    <w:rsid w:val="6B3F435C"/>
    <w:rsid w:val="6BE34EB0"/>
    <w:rsid w:val="6BFF557B"/>
    <w:rsid w:val="6C167C31"/>
    <w:rsid w:val="6C380CCB"/>
    <w:rsid w:val="6C4C16CB"/>
    <w:rsid w:val="6C63771E"/>
    <w:rsid w:val="6C9B3B1D"/>
    <w:rsid w:val="6DF34B8B"/>
    <w:rsid w:val="6E95677C"/>
    <w:rsid w:val="6E9E5989"/>
    <w:rsid w:val="6EEC0429"/>
    <w:rsid w:val="6F242364"/>
    <w:rsid w:val="6F8432B7"/>
    <w:rsid w:val="70066798"/>
    <w:rsid w:val="70413818"/>
    <w:rsid w:val="706B47AD"/>
    <w:rsid w:val="70976236"/>
    <w:rsid w:val="70A70DB9"/>
    <w:rsid w:val="718C0973"/>
    <w:rsid w:val="71EA292D"/>
    <w:rsid w:val="7239345E"/>
    <w:rsid w:val="72AA35DE"/>
    <w:rsid w:val="72DD2DE2"/>
    <w:rsid w:val="730B4FC0"/>
    <w:rsid w:val="730E3948"/>
    <w:rsid w:val="734B5A19"/>
    <w:rsid w:val="73A9212A"/>
    <w:rsid w:val="73B87543"/>
    <w:rsid w:val="73BD5B7D"/>
    <w:rsid w:val="73C35CC6"/>
    <w:rsid w:val="73C66777"/>
    <w:rsid w:val="73E026AB"/>
    <w:rsid w:val="73E67211"/>
    <w:rsid w:val="74577B90"/>
    <w:rsid w:val="74F474A4"/>
    <w:rsid w:val="751F1CFB"/>
    <w:rsid w:val="75DE77ED"/>
    <w:rsid w:val="76A96B4F"/>
    <w:rsid w:val="771B564C"/>
    <w:rsid w:val="7765621F"/>
    <w:rsid w:val="77821C55"/>
    <w:rsid w:val="77852E7B"/>
    <w:rsid w:val="77A50FC3"/>
    <w:rsid w:val="77C76B6E"/>
    <w:rsid w:val="77CE1225"/>
    <w:rsid w:val="78396D36"/>
    <w:rsid w:val="78422B65"/>
    <w:rsid w:val="78527A25"/>
    <w:rsid w:val="78964474"/>
    <w:rsid w:val="78F23BC8"/>
    <w:rsid w:val="79036CCF"/>
    <w:rsid w:val="79B92FDC"/>
    <w:rsid w:val="7A4829B3"/>
    <w:rsid w:val="7B053D88"/>
    <w:rsid w:val="7B1916D5"/>
    <w:rsid w:val="7B3C4F15"/>
    <w:rsid w:val="7B5908BD"/>
    <w:rsid w:val="7B74010B"/>
    <w:rsid w:val="7C312672"/>
    <w:rsid w:val="7C3130C7"/>
    <w:rsid w:val="7C6E4718"/>
    <w:rsid w:val="7CF52952"/>
    <w:rsid w:val="7D6B743F"/>
    <w:rsid w:val="7D8F3856"/>
    <w:rsid w:val="7DCC75E3"/>
    <w:rsid w:val="7E77367E"/>
    <w:rsid w:val="7E7C0C0A"/>
    <w:rsid w:val="7E924B85"/>
    <w:rsid w:val="7EEB7774"/>
    <w:rsid w:val="7EF260C5"/>
    <w:rsid w:val="7F630BFA"/>
    <w:rsid w:val="7FDC7FC0"/>
    <w:rsid w:val="7FE67DAE"/>
    <w:rsid w:val="7FEE25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F502817D-3B96-42A1-8400-76F711C90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7" w:qFormat="1"/>
    <w:lsdException w:name="caption" w:semiHidden="1" w:unhideWhenUsed="1" w:qFormat="1"/>
    <w:lsdException w:name="annotation reference" w:qFormat="1"/>
    <w:lsdException w:name="Title" w:qFormat="1"/>
    <w:lsdException w:name="Default Paragraph Font" w:semiHidden="1" w:qFormat="1"/>
    <w:lsdException w:name="Body Text" w:uiPriority="99"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spacing w:line="360" w:lineRule="auto"/>
      <w:ind w:firstLineChars="200" w:firstLine="721"/>
      <w:jc w:val="both"/>
    </w:pPr>
    <w:rPr>
      <w:kern w:val="2"/>
      <w:sz w:val="28"/>
      <w:szCs w:val="28"/>
    </w:rPr>
  </w:style>
  <w:style w:type="paragraph" w:styleId="1">
    <w:name w:val="heading 1"/>
    <w:basedOn w:val="a"/>
    <w:next w:val="a"/>
    <w:link w:val="1Char"/>
    <w:qFormat/>
    <w:pPr>
      <w:keepNext/>
      <w:keepLines/>
      <w:outlineLvl w:val="0"/>
    </w:pPr>
    <w:rPr>
      <w:b/>
      <w:bCs/>
      <w:kern w:val="44"/>
      <w:sz w:val="36"/>
      <w:szCs w:val="36"/>
    </w:rPr>
  </w:style>
  <w:style w:type="paragraph" w:styleId="2">
    <w:name w:val="heading 2"/>
    <w:basedOn w:val="a"/>
    <w:next w:val="a"/>
    <w:qFormat/>
    <w:pPr>
      <w:keepNext/>
      <w:keepLines/>
      <w:outlineLvl w:val="1"/>
    </w:pPr>
    <w:rPr>
      <w:b/>
      <w:bCs/>
    </w:rPr>
  </w:style>
  <w:style w:type="paragraph" w:styleId="3">
    <w:name w:val="heading 3"/>
    <w:basedOn w:val="a"/>
    <w:next w:val="a"/>
    <w:qFormat/>
    <w:pPr>
      <w:keepNext/>
      <w:keepLines/>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unhideWhenUsed/>
    <w:pPr>
      <w:spacing w:before="181"/>
      <w:ind w:left="108"/>
    </w:pPr>
    <w:rPr>
      <w:rFonts w:ascii="宋体" w:hAnsi="宋体"/>
      <w:sz w:val="24"/>
      <w:szCs w:val="24"/>
    </w:rPr>
  </w:style>
  <w:style w:type="paragraph" w:styleId="30">
    <w:name w:val="List 3"/>
    <w:basedOn w:val="a"/>
    <w:next w:val="a4"/>
    <w:pPr>
      <w:snapToGrid w:val="0"/>
      <w:spacing w:line="240" w:lineRule="auto"/>
      <w:ind w:firstLineChars="0" w:firstLine="0"/>
      <w:jc w:val="center"/>
    </w:pPr>
    <w:rPr>
      <w:sz w:val="21"/>
      <w:szCs w:val="21"/>
    </w:rPr>
  </w:style>
  <w:style w:type="paragraph" w:styleId="a4">
    <w:name w:val="List"/>
    <w:basedOn w:val="a"/>
    <w:pPr>
      <w:spacing w:line="360" w:lineRule="exact"/>
      <w:jc w:val="center"/>
    </w:pPr>
    <w:rPr>
      <w:rFonts w:ascii="仿宋_GB2312" w:eastAsia="仿宋_GB2312"/>
      <w:szCs w:val="20"/>
    </w:rPr>
  </w:style>
  <w:style w:type="paragraph" w:styleId="7">
    <w:name w:val="toc 7"/>
    <w:basedOn w:val="a"/>
    <w:next w:val="a"/>
    <w:qFormat/>
    <w:pPr>
      <w:snapToGrid w:val="0"/>
      <w:spacing w:line="240" w:lineRule="auto"/>
      <w:ind w:firstLineChars="0" w:firstLine="0"/>
      <w:jc w:val="center"/>
    </w:pPr>
    <w:rPr>
      <w:sz w:val="21"/>
      <w:szCs w:val="21"/>
    </w:rPr>
  </w:style>
  <w:style w:type="paragraph" w:styleId="a5">
    <w:name w:val="annotation text"/>
    <w:basedOn w:val="a"/>
    <w:pPr>
      <w:jc w:val="left"/>
    </w:pPr>
  </w:style>
  <w:style w:type="paragraph" w:styleId="31">
    <w:name w:val="toc 3"/>
    <w:basedOn w:val="a"/>
    <w:next w:val="a"/>
    <w:pPr>
      <w:ind w:leftChars="400" w:left="840"/>
    </w:pPr>
  </w:style>
  <w:style w:type="paragraph" w:styleId="a6">
    <w:name w:val="Plain Text"/>
    <w:basedOn w:val="a"/>
    <w:pPr>
      <w:widowControl/>
      <w:jc w:val="left"/>
    </w:pPr>
    <w:rPr>
      <w:rFonts w:ascii="宋体" w:eastAsia="楷体_GB2312" w:hAnsi="Courier New"/>
      <w:kern w:val="0"/>
    </w:rPr>
  </w:style>
  <w:style w:type="paragraph" w:styleId="a7">
    <w:name w:val="footer"/>
    <w:basedOn w:val="a"/>
    <w:next w:val="a"/>
    <w:pPr>
      <w:tabs>
        <w:tab w:val="center" w:pos="4153"/>
        <w:tab w:val="right" w:pos="8306"/>
      </w:tabs>
      <w:snapToGrid w:val="0"/>
      <w:jc w:val="left"/>
    </w:pPr>
    <w:rPr>
      <w:rFonts w:ascii="仿宋_GB2312" w:eastAsia="仿宋_GB2312" w:hAnsi="Arial Black"/>
      <w:sz w:val="18"/>
    </w:rPr>
  </w:style>
  <w:style w:type="paragraph" w:styleId="a8">
    <w:name w:val="header"/>
    <w:basedOn w:val="a"/>
    <w:pPr>
      <w:pBdr>
        <w:bottom w:val="single" w:sz="6" w:space="1" w:color="auto"/>
      </w:pBdr>
      <w:tabs>
        <w:tab w:val="center" w:pos="4153"/>
        <w:tab w:val="right" w:pos="8306"/>
      </w:tabs>
      <w:snapToGrid w:val="0"/>
      <w:jc w:val="center"/>
    </w:pPr>
    <w:rPr>
      <w:sz w:val="18"/>
    </w:rPr>
  </w:style>
  <w:style w:type="paragraph" w:styleId="10">
    <w:name w:val="toc 1"/>
    <w:basedOn w:val="a"/>
    <w:next w:val="a"/>
    <w:pPr>
      <w:spacing w:before="120" w:after="120"/>
      <w:jc w:val="left"/>
    </w:pPr>
    <w:rPr>
      <w:b/>
      <w:bCs/>
      <w:caps/>
      <w:sz w:val="20"/>
    </w:rPr>
  </w:style>
  <w:style w:type="paragraph" w:styleId="20">
    <w:name w:val="toc 2"/>
    <w:basedOn w:val="a"/>
    <w:next w:val="a"/>
    <w:pPr>
      <w:ind w:left="210"/>
      <w:jc w:val="left"/>
    </w:pPr>
    <w:rPr>
      <w:smallCaps/>
      <w:sz w:val="20"/>
    </w:rPr>
  </w:style>
  <w:style w:type="paragraph" w:styleId="a9">
    <w:name w:val="Normal (Web)"/>
    <w:basedOn w:val="a"/>
    <w:pPr>
      <w:widowControl/>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styleId="aa">
    <w:name w:val="annotation subject"/>
    <w:basedOn w:val="a5"/>
    <w:next w:val="a5"/>
    <w:qFormat/>
    <w:pPr>
      <w:ind w:firstLineChars="0" w:firstLine="0"/>
      <w:jc w:val="center"/>
    </w:pPr>
    <w:rPr>
      <w:b/>
      <w:bCs/>
      <w:sz w:val="24"/>
      <w:szCs w:val="24"/>
    </w:rPr>
  </w:style>
  <w:style w:type="table" w:styleId="ab">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rPr>
      <w:color w:val="0000FF"/>
      <w:u w:val="single"/>
    </w:rPr>
  </w:style>
  <w:style w:type="character" w:styleId="ad">
    <w:name w:val="annotation reference"/>
    <w:qFormat/>
    <w:rPr>
      <w:sz w:val="21"/>
      <w:szCs w:val="21"/>
    </w:rPr>
  </w:style>
  <w:style w:type="paragraph" w:customStyle="1" w:styleId="ae">
    <w:name w:val="表头"/>
    <w:basedOn w:val="af"/>
    <w:qFormat/>
    <w:pPr>
      <w:spacing w:line="360" w:lineRule="auto"/>
      <w:textAlignment w:val="baseline"/>
    </w:pPr>
    <w:rPr>
      <w:b/>
      <w:bCs/>
      <w:spacing w:val="-10"/>
      <w:kern w:val="0"/>
      <w:sz w:val="24"/>
      <w:szCs w:val="24"/>
    </w:rPr>
  </w:style>
  <w:style w:type="paragraph" w:customStyle="1" w:styleId="af">
    <w:name w:val="图表"/>
    <w:basedOn w:val="a"/>
    <w:qFormat/>
    <w:pPr>
      <w:spacing w:line="240" w:lineRule="auto"/>
      <w:ind w:firstLineChars="0" w:firstLine="0"/>
      <w:jc w:val="center"/>
    </w:pPr>
    <w:rPr>
      <w:color w:val="000000"/>
      <w:sz w:val="21"/>
    </w:rPr>
  </w:style>
  <w:style w:type="paragraph" w:customStyle="1" w:styleId="TableParagraph">
    <w:name w:val="Table Paragraph"/>
    <w:basedOn w:val="a"/>
    <w:uiPriority w:val="1"/>
    <w:qFormat/>
  </w:style>
  <w:style w:type="paragraph" w:customStyle="1" w:styleId="af0">
    <w:name w:val="表格"/>
    <w:basedOn w:val="a"/>
    <w:qFormat/>
    <w:pPr>
      <w:autoSpaceDE w:val="0"/>
      <w:autoSpaceDN w:val="0"/>
      <w:spacing w:line="240" w:lineRule="auto"/>
      <w:ind w:firstLineChars="0" w:firstLine="0"/>
      <w:jc w:val="center"/>
    </w:pPr>
    <w:rPr>
      <w:kern w:val="0"/>
      <w:sz w:val="21"/>
      <w:szCs w:val="21"/>
    </w:rPr>
  </w:style>
  <w:style w:type="paragraph" w:customStyle="1" w:styleId="Default">
    <w:name w:val="Default"/>
    <w:basedOn w:val="a"/>
    <w:qFormat/>
    <w:pPr>
      <w:autoSpaceDE w:val="0"/>
      <w:autoSpaceDN w:val="0"/>
      <w:adjustRightInd w:val="0"/>
      <w:jc w:val="left"/>
    </w:pPr>
    <w:rPr>
      <w:rFonts w:ascii="宋体" w:cs="宋体" w:hint="eastAsia"/>
      <w:color w:val="000000"/>
      <w:kern w:val="0"/>
      <w:sz w:val="24"/>
      <w:szCs w:val="24"/>
    </w:rPr>
  </w:style>
  <w:style w:type="paragraph" w:customStyle="1" w:styleId="11">
    <w:name w:val="文本块1"/>
    <w:basedOn w:val="a"/>
    <w:pPr>
      <w:ind w:left="480" w:right="-1414"/>
      <w:jc w:val="left"/>
    </w:pPr>
    <w:rPr>
      <w:rFonts w:ascii="仿宋_GB2312"/>
    </w:rPr>
  </w:style>
  <w:style w:type="paragraph" w:customStyle="1" w:styleId="af1">
    <w:name w:val="首行缩进"/>
    <w:basedOn w:val="a"/>
    <w:qFormat/>
    <w:pPr>
      <w:ind w:firstLine="480"/>
    </w:pPr>
    <w:rPr>
      <w:sz w:val="24"/>
      <w:szCs w:val="24"/>
    </w:rPr>
  </w:style>
  <w:style w:type="character" w:customStyle="1" w:styleId="1Char">
    <w:name w:val="标题 1 Char"/>
    <w:link w:val="1"/>
    <w:rPr>
      <w:rFonts w:ascii="Times New Roman" w:eastAsia="宋体" w:hAnsi="Times New Roman"/>
      <w:b/>
      <w:bCs/>
      <w:kern w:val="44"/>
      <w:sz w:val="36"/>
      <w:szCs w:val="36"/>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876</Words>
  <Characters>4997</Characters>
  <Application>Microsoft Office Word</Application>
  <DocSecurity>0</DocSecurity>
  <Lines>41</Lines>
  <Paragraphs>11</Paragraphs>
  <ScaleCrop>false</ScaleCrop>
  <Company>Kingsoft</Company>
  <LinksUpToDate>false</LinksUpToDate>
  <CharactersWithSpaces>5862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乔继一</dc:creator>
  <cp:lastModifiedBy>xie.lu</cp:lastModifiedBy>
  <cp:revision>4</cp:revision>
  <cp:lastPrinted>2018-08-08T03:13:00Z</cp:lastPrinted>
  <dcterms:created xsi:type="dcterms:W3CDTF">2019-12-22T05:28:00Z</dcterms:created>
  <dcterms:modified xsi:type="dcterms:W3CDTF">2020-11-19T00:19:00Z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